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1.7.2025,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Frýdlantu pořádali soutěž mladých hasičů v požárním útoku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„Je to 16. ročník, to znamená, že už šestnáctkrát jsme se tady sešli, přičemž asi dvakrát bylo špatné počasí. Takže dnes je to v pořádku. Soutěž v požárním útoku mladých hasičů znamená, že tady soutěží děti – mini žáci, mladší žáci, starší žáci a dorost. Trať je dlouhá 35 metrů a padají tady časy jako 12, 13, 14 vteřin. Dneska už jsou ty děti velice, velice dobré a dokážou ten terč sestříknout za krátký čas, mají natrénováno.“</w:t>
      </w:r>
    </w:p>
    <w:p>
      <w:pPr/>
      <w:r>
        <w:rPr/>
        <w:t xml:space="preserve">{{souvisejici-clanek-"11000049375"}}</w:t>
      </w:r>
    </w:p>
    <w:p>
      <w:pPr/>
      <w:r>
        <w:rPr>
          <w:b w:val="1"/>
          <w:bCs w:val="1"/>
        </w:rPr>
        <w:t xml:space="preserve">Adam Wójcik, SDH Frýdlant nad Ostravicí:</w:t>
      </w:r>
      <w:r>
        <w:rPr/>
        <w:t xml:space="preserve"> „Já běhám za dorost za náš Frýdlant. Trénujeme hodně často, dvakrát týdně nebo jednou. Na závody jezdíme, jak se daří, hlavně o víkendech.“</w:t>
      </w:r>
    </w:p>
    <w:p>
      <w:pPr/>
      <w:r>
        <w:rPr>
          <w:b w:val="1"/>
          <w:bCs w:val="1"/>
        </w:rPr>
        <w:t xml:space="preserve">Libor Cvik, starosta SDH Frýdlant nad Ostravicí:</w:t>
      </w:r>
      <w:r>
        <w:rPr/>
        <w:t xml:space="preserve"> „Ta trať je dána pravidly, to znamená, že těch 35 metrů je daných, 10 metrů je náběh k základně. Nejsme zařazeni v žádné lize, jako je tady poblíž Moravskoslezská liga anebo Beskydská liga, ale nicméně jezdíme po těchto soutěžích a oni nám to oplácejí tím, že nás poctí svou návštěvou. Běžně tady jezdí okolo 40–50 družstev. Dneska máme nahlášeno 52 družstev, takže doufejme, že všichni dorazí.“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9528/dobraci-z-frydlantu-poradali-soutez-mladych-hasicu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2026-10-15T11:21:56+02:00</dcterms:created>
  <dcterms:modified xsi:type="dcterms:W3CDTF">2026-10-15T11:21:56+02:00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