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3.7.2025,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úřad má po rekonstrukci funkční hlavní vchod</w:t>
      </w:r>
    </w:p>
    <w:p>
      <w:pPr/>
      <w:r>
        <w:rPr/>
        <w:t xml:space="preserve">Po devíti měsících, kdy lidé do budovy novojičínského městského úřadu na ulici Divadelní vstupovali bočními dveřmi, je opět otevřen hlavní vstup. Skončila rekonstrukce, která zahrnovala nejen jeho vylepšení.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trvala od srpna loňského roku do konce června letošního roku. Celkové náklady činily 11 milionů korun včetně daně a byly hrazeny z vlastních zdrojů města. Těch důvodů, proč jsme se k této rekonstrukci odhodlali, bylo několik. Primárním důvodem bylo vytvoření bezbariérového vstupu do budovy.”</w:t>
      </w:r>
    </w:p>
    <w:p>
      <w:pPr/>
      <w:r>
        <w:rPr/>
        <w:t xml:space="preserve">Uvnitř budovy je nová recepce a zasedací místnost, upravena byla kancelář podatelny.</w:t>
      </w:r>
    </w:p>
    <w:p>
      <w:pPr/>
      <w:r>
        <w:rPr/>
        <w:t xml:space="preserve">Estetizací prošel i venkovní prostor, je tu nová dlažba a zeleň. Původní stromy se podařilo zachovat. Co je tu nové, to je elektronický informační panel.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“Neslouží pouze jako elektronická úřední deska, ale i pro další využití. Například tady občan najdete akce ve městě, můžete využít nabídku internetu, základní informace informačního centra. Jsme rádi, že tady je, protože přece jenom je to dneska moderní a tyto informace jsou v podstatě hned po ruce.”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“Stavební práce trvaly déle, než byla původně předpokládána doba. Jednak jsme dodatkem prodlužovali o měsíc z důvodu nepředvídaných skutečností, o kterých jsme veřejnost informovali. Nicméně nakonec i stavební firma byla 42 dní v prodlení.” </w:t>
      </w:r>
    </w:p>
    <w:p>
      <w:pPr/>
      <w:r>
        <w:rPr/>
        <w:t xml:space="preserve">Původní termín realizace byl 30. duben, radnice zhotovitelské firmě vyměřila smluvní pokutu za pozdní dokončení díla.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62/novojicinsky-urad-ma-po-rekonstrukci-funkcni-hlavni-vc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2026-10-21T17:20:05+02:00</dcterms:created>
  <dcterms:modified xsi:type="dcterms:W3CDTF">2026-10-21T17:20:05+02:00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