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letošním roce investuje do modernizací škol 100 milionů korun</w:t>
      </w:r>
    </w:p>
    <w:p>
      <w:pPr/>
      <w:r>
        <w:rPr/>
        <w:t xml:space="preserve">Radnice v Havířově i o letošních prázdninách pokračuje v modernizaci školských budov. Nové elektrorozvody a datové sítě bude mít i Základní škola Marie Kudeříkové. Harmonogram prací zasáhne i do výuky.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“Letos jsme do toho zařadili čtyři základní školy. Dále jsme k tomu letos zařadili ještě MŠ E. Holuba a rovněž SVČ Asterix na obou jeho střediscích. Některé školy jsou pavilonového typu a nelze to v tom prázdninovém čase stihnout."</w:t>
      </w:r>
    </w:p>
    <w:p>
      <w:pPr/>
      <w:r>
        <w:rPr/>
        <w:t xml:space="preserve">I na ZŠ M. Kudeříkové začaly dětem letní prázdniny o tři týdny dříve a o do lavic se vrátí také až zhruba v polovině září.</w:t>
      </w:r>
    </w:p>
    <w:p>
      <w:pPr/>
      <w:r>
        <w:rPr>
          <w:b w:val="1"/>
          <w:bCs w:val="1"/>
        </w:rPr>
        <w:t xml:space="preserve">Jan Šebesta, ředitel ZŠ M. Kudeříkové:</w:t>
      </w:r>
      <w:r>
        <w:rPr/>
        <w:t xml:space="preserve"> “Horší už to bylo pro rodiče, kteří musí pro své děti zajistit nějaké hlídání. Zkusili jsme dětem zajistit školní družinu a rodiče mohli během června využít školní družiny a potom od září budou moci navázat.” </w:t>
      </w:r>
    </w:p>
    <w:p>
      <w:pPr/>
      <w:r>
        <w:rPr/>
        <w:t xml:space="preserve">Radnice letos investuje do modernizací škol přes 100 milionů korun. 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"V této chvíli uvažujeme nad tím, že jsme trochu zanedbali mateřinky. Budeme pokračovat i na základních školách. Ale nechci slibovat, že to bude příští rok ve stejném rozsahu, jako letos.”</w:t>
      </w:r>
    </w:p>
    <w:p>
      <w:pPr/>
      <w:r>
        <w:rPr/>
        <w:t xml:space="preserve">Jelikož se jedná o velké investice, město projekt modernizace škol financuje z velké části z úvěru.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622/havirov-v-letosnim-roce-investuje-do-modernizaci-skol-10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2026-10-02T05:18:23+02:00</dcterms:created>
  <dcterms:modified xsi:type="dcterms:W3CDTF">2026-10-02T05:18:23+02:00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