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oken domů a automobilů na Opavsku a Novojičínsku stříleli mladíci z Karvinska</w:t>
      </w:r>
    </w:p>
    <w:p>
      <w:pPr/>
      <w:r>
        <w:rPr>
          <w:b w:val="1"/>
          <w:bCs w:val="1"/>
        </w:rPr>
        <w:t xml:space="preserve">Jan Segsulka, mluvčí Policie ČR:</w:t>
      </w:r>
      <w:r>
        <w:rPr/>
        <w:t xml:space="preserve"> „Policisté územního odboru Opava objasnili sérii poškození skel vozidel a oken rodinných domů na Opavsku a Novojičínsku. Díky maximálnímu nasazení jak opavských kriminalistů, tak policistů z obvodních oddělení v Hlučíně a Kravařích, došlo k vypátrání dvou mladíků z Karvinska, kteří mají mít na svědomí celkem 20 těchto skutků. Šestadvacetiletý muž společně se svým jednadvacetiletým kamarádem měli na začátku měsíce června vyrážet na noční toulky krajem v osobním voze staršího z nich. Na projížďkách by nebylo nic nezákonného, kdyby jeden z mladíků během jízdy z okénka nevytahoval airsoftovou plynovou pistoli a nestřílel, kam se mu zamane. Jejich terčem měla být nejdříve různá dopravní značení, později zaparkované osobní automobily, autobusy a nakonec také okna rodinných domů.“</w:t>
      </w:r>
    </w:p>
    <w:p>
      <w:pPr/>
      <w:r>
        <w:rPr/>
        <w:t xml:space="preserve">V prvním červnovém týdnu, tak měli během jedné noci poškodit v obci na Novojičínsku výplně oken u tří rodinných domů a dvou automobilů. Následně měli během další noci vyrazit na Opavsko, kde v jedné z obcí u Hlučína došlo k poškození dvou osobních vozidel a autobusu. </w:t>
      </w:r>
    </w:p>
    <w:p>
      <w:pPr/>
      <w:r>
        <w:rPr/>
        <w:t xml:space="preserve">{{souvisejici-clanek-"11000049655"}}</w:t>
      </w:r>
    </w:p>
    <w:p>
      <w:pPr/>
      <w:r>
        <w:rPr/>
        <w:t xml:space="preserve">Po zhruba dvoutýdenní pauze se měli pro svou ‚spanilou‘ jízdu rozhodnout znovu a tentokrát zamířit do dalších obcí na Hlučínsku. Zde došlo opět během noci k poškození 11 osobních vozidel, autobusu a okna rodinného domu. Naštěstí během jejich ‚řádění‘ nebyla zraněna žádná osoba.“</w:t>
      </w:r>
    </w:p>
    <w:p>
      <w:pPr/>
      <w:r>
        <w:rPr>
          <w:b w:val="1"/>
          <w:bCs w:val="1"/>
        </w:rPr>
        <w:t xml:space="preserve">Jan Segsulka, mluvčí Policie ČR:</w:t>
      </w:r>
      <w:r>
        <w:rPr/>
        <w:t xml:space="preserve"> „Opavští kriminalisté zahájili trestní stíhání obou mladých mužů a obvinili je z pokračujících přečinů poškození cizí věci a výtržnictví. Při výslechu s policisty spolupracovali a ke svému jednání se doznali. Projevili také lítost a snahu škodu uhradit. Ta se vyšplhala na téměř 200 tisíc korun. Za uvedené jednání jim hrozí trest odnětí svobody až na dva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71/do-oken-domu-a-automobilu-na-opavsku-a-novojicinsku-strileli-mladic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2026-07-06T14:03:22+02:00</dcterms:created>
  <dcterms:modified xsi:type="dcterms:W3CDTF">2026-07-06T14:03:22+02:00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