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začne novou sezonu překvapivě doma. Po povodních je v provozu provizorně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</w:t>
      </w:r>
      <w:r>
        <w:rPr/>
        <w:t xml:space="preserve"> “Tady jde o to, aby to schválil výkonný výbor, takže já si myslím, že tomu nic nebrání, že kluci jsou rozumní a dopřejí nám, aby jsme mohli s Českými Budějovicemi vyběhnout na náš trávník."  </w:t>
      </w:r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35/slezsky-fc-opava-zacne-novou-sezonu-prekvapive-doma-po-povodnich-je-v-provozu-proviz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2026-07-17T11:43:21+02:00</dcterms:created>
  <dcterms:modified xsi:type="dcterms:W3CDTF">2026-07-17T11:43:21+02:00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