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21.7.2025, 12:21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historickém objektu bývalé textilky ve Frýdku-Místku bude nová prodejna</w:t>
      </w:r>
    </w:p>
    <w:p>
      <w:pPr/>
      <w:r>
        <w:rPr/>
        <w:t xml:space="preserve">Historický objekt na Staroměstské ulici byl dlouho  nevyužitý. Jeho vlastníkem byla v minulosti společnost Slezan Holding,  která se dohodla s městem na zachování některých historických prvků. 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"Byl to bývalý objekt, jmenoval se Tauchmann. A tady došlo k  tomu, že jsme se v rámci memoranda dohodli na tom, že na tomto objektu zůstane  zachovaná historická fasáda, kterou vidíte za mnou. Je to v podstatě  městotvorný prvek a chtěli jsme, aby při jakémkoliv využití toho objektu ta  fasáda zůstala a byla obnovená."</w:t>
      </w:r>
    </w:p>
    <w:p>
      <w:pPr/>
      <w:r>
        <w:rPr/>
        <w:t xml:space="preserve">Slezan Holding jako majitel v minulém roce objekt  prodal.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"Prodal ho společnosti Lidl, která tady bude mít svoji  prodejnu. Je to v souladu s územním plánem, kdy územní plán, o který vedení  města požádalo o změnu 4. 3. 2020 na využití pro obchod, služby a tak dále."</w:t>
      </w:r>
    </w:p>
    <w:p>
      <w:pPr/>
      <w:r>
        <w:rPr>
          <w:b w:val="1"/>
          <w:bCs w:val="1"/>
        </w:rPr>
        <w:t xml:space="preserve">Eliška Froschová Stehlíková, mluvčí  společnosti Lidl Česká republika:</w:t>
      </w:r>
      <w:r>
        <w:rPr/>
        <w:t xml:space="preserve"> "Za společnost Lidl bych chtěla potvrdit, že areál  společnosti Slezan Holding ve Frýdku-Místku jsme opravdu zakoupili. A závazky  z memoranda jsme převzali."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"V blízkosti se nachází ještě prodejna Billa, která je v  podstatě pozůstatek z devadesátých let. Je to montovaná stavba. My to moc rádi  nevidíme. Dneska je to přežitek. A myslím si, že do budoucna takové stavby,  stavby podporovat nebudeme."</w:t>
      </w:r>
    </w:p>
    <w:p>
      <w:pPr/>
      <w:r>
        <w:rPr/>
        <w:t xml:space="preserve">Nový vlastník by měl memorandum respektovat. Město bude také  jednat o dalších možnostech využít například i budoucí parkování.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"Počítáme s tím, že ve večerních hodinách hlavně, tady budou  moci lidé parkovat. A počítáme i s tím, že využijeme tady další plochy po  dohodě se Slezanem Holding na parkování pro blízký dopravní terminál, který by  měl stát do nějakých tří let."</w:t>
      </w:r>
    </w:p>
    <w:p>
      <w:pPr/>
      <w:r>
        <w:rPr/>
        <w:t xml:space="preserve">Město s investorem jedná také o podobě nové křižovatky,  která by usnadnila vjezd ke zdejším obchodům.</w:t>
      </w:r>
    </w:p>
    <w:p>
      <w:pPr/>
      <w:r>
        <w:rPr>
          <w:b w:val="1"/>
          <w:bCs w:val="1"/>
        </w:rPr>
        <w:t xml:space="preserve">Jiří Kajzar (Naše Město F-M), náměstek primátora  Frýdku-Místku:</w:t>
      </w:r>
      <w:r>
        <w:rPr/>
        <w:t xml:space="preserve"> "Úpravy komunikace a té křižovatky by měly být společně se  stavbou hotovy v druhé polovině příštího roku, to znamená do září roku 2026. A  slibujeme si od toho, že tady vlastně celá ta oblast bude znovu nějakým  způsobem kultivována. A bude i, bych řekl, lepší organizace dopravy. A i pro  chodce to bude přehlednější a bezpečnější než doposud."</w:t>
      </w:r>
    </w:p>
    <w:p>
      <w:pPr/>
      <w:r>
        <w:rPr/>
        <w:t xml:space="preserve">Investor bude veřejnost o zahájení výstavby včas dopředu  informovat.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796/v-historickem-objektu-byvale-textilky-ve-frydkumistku-bude-nova-prodej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2026-10-18T02:20:42+02:00</dcterms:created>
  <dcterms:modified xsi:type="dcterms:W3CDTF">2026-10-18T02:20:42+02:00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