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pro přehradu nabídl zábavu i informace o protipovodňových opatřeních</w:t>
      </w:r>
    </w:p>
    <w:p>
      <w:pPr/>
      <w:r>
        <w:rPr/>
        <w:t xml:space="preserve">Festival pro přehradu nabídl zábavu pro celou rodinu, atrakce pro děti i koncerty. Jedním z pilířů byla veřejná debata, které se zúčastnili zástupci zaplavených obcí podél řeky Opavy, Povodí Odry i Ministerstva zemědělství.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“Diskutujeme o tom, co se stalo, co budou dalšími kroky, jaká protipovodňová opatření se chystají a kdy vlastně bude postavena nová přehrada.” </w:t>
      </w:r>
    </w:p>
    <w:p>
      <w:pPr/>
      <w:r>
        <w:rPr/>
        <w:t xml:space="preserve">Opava už za obnovu po povodních proinvestovala zhruba 350 milionů korun.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“Museli jsme pozastavit veškeré připravené akce, které jsme měli a vlastně do dnešního dne z dotačního programu, jak ministerstva pro místní rozvoj, tak z Národní sportovní agentury, zatím žádné finance nemáme.”</w:t>
      </w:r>
    </w:p>
    <w:p>
      <w:pPr/>
      <w:r>
        <w:rPr/>
        <w:t xml:space="preserve">Peníze zatím nedostaly ani další obce a města.</w:t>
      </w:r>
    </w:p>
    <w:p>
      <w:pPr/>
      <w:r>
        <w:rPr>
          <w:b w:val="1"/>
          <w:bCs w:val="1"/>
        </w:rPr>
        <w:t xml:space="preserve">Salome Sýkorová (SNK ED), starostka Zátoru: </w:t>
      </w:r>
      <w:r>
        <w:rPr/>
        <w:t xml:space="preserve">“Zatím ne, zatím financujeme ze svého a protože jsme malá obec, tak těch finančních prostředků máme docela málo.”  </w:t>
      </w:r>
    </w:p>
    <w:p>
      <w:pPr/>
      <w:r>
        <w:rPr>
          <w:b w:val="1"/>
          <w:bCs w:val="1"/>
        </w:rPr>
        <w:t xml:space="preserve">Tomáš Hradil (Nezávislí), starosta Krnova</w:t>
      </w:r>
      <w:r>
        <w:rPr/>
        <w:t xml:space="preserve">: “Co se týče státu, tak teď máme zhruba 9 měsíců po povodni a peníze na obnovu, to znamená na opravy škol, školek, komunikací, chodníků, tak doteď jsme neviděli ani korunu.”</w:t>
      </w:r>
    </w:p>
    <w:p>
      <w:pPr/>
      <w:r>
        <w:rPr/>
        <w:t xml:space="preserve">Co se týká Povodí Odry, tak státní podnik aktuálně dokončuje dokumentaci, na základě které požádá o povolení stavebního záměru, kterým je přehrada Nové Heřminovy.</w:t>
      </w:r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“Předpokládáme, že  žádost o povolení záměru podáme na konci léta. Současně dokončujeme dokumentaci k realizaci stavby a pracujeme také na stavbách v rámci ochrany obcí pod přehradou.”</w:t>
      </w:r>
    </w:p>
    <w:p>
      <w:pPr/>
      <w:r>
        <w:rPr/>
        <w:t xml:space="preserve">A řeší se i přeložka silnice I/45 kolem zátopy vodního díla. </w:t>
      </w:r>
    </w:p>
    <w:p>
      <w:pPr/>
      <w:r>
        <w:rPr>
          <w:b w:val="1"/>
          <w:bCs w:val="1"/>
        </w:rPr>
        <w:t xml:space="preserve">Radek Lanč (TOP 09), náměstek Ministerstva zemědělství ČR: </w:t>
      </w:r>
      <w:r>
        <w:rPr/>
        <w:t xml:space="preserve">“Přeložka silnice, která je potřebná k tomu, aby se mohla realizovat přehrada, tak bylo 30. června letošního roku požádáno o v podstatě stavební povolení, takže teď jde o to, kdy jej získají.”</w:t>
      </w:r>
    </w:p>
    <w:p>
      <w:pPr/>
      <w:r>
        <w:rPr/>
        <w:t xml:space="preserve">S výstavbou přehrady by se mělo začít nejpozději v říjnu roku 2027 a první napouštění nádrže by mělo proběhnout v roce 2032.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979/festival-pro-prehradu-nabidl-zabavu-i-informace-o-protipovodnovych-opatre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2026-07-06T00:15:38+02:00</dcterms:created>
  <dcterms:modified xsi:type="dcterms:W3CDTF">2026-07-06T00:15:38+02:00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