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uctili památku popravených mužů z roku 1944</w:t>
      </w:r>
    </w:p>
    <w:p>
      <w:pPr/>
      <w:r>
        <w:rPr/>
        <w:t xml:space="preserve">Slzy, ticho i vzpomínky, které ani po desítkách let nevybledly. V Životicích se opět sešli příbuzní obětí, aby uctili památku 36 mužů zavražděných gestapem v roce 1944. Právě příběhy jejich rodin připomínají, jak hluboké jizvy tato tragédie zanechala.</w:t>
      </w:r>
    </w:p>
    <w:p>
      <w:pPr/>
      <w:r>
        <w:rPr>
          <w:b w:val="1"/>
          <w:bCs w:val="1"/>
        </w:rPr>
        <w:t xml:space="preserve">Aurelie Rozbrojová Dudová: </w:t>
      </w:r>
      <w:r>
        <w:rPr/>
        <w:t xml:space="preserve">"Měla jsem dva roky, nejstarší bylo 13 a zůstaly nám pozemky, grunt. Měli jsme dva koně, pět krav, prasnice, pole. A to jsme všechno musely my děti robit, než jsme šly do školy. A přišla jsem ze školy a totéž. Taťka chyběl.“</w:t>
      </w:r>
    </w:p>
    <w:p>
      <w:pPr/>
      <w:r>
        <w:rPr/>
        <w:t xml:space="preserve">Úctu obětem vyjádřili i zástupci města a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velmi dojemné, já jsem za to velmi rád. Je důležité si odkaz, co se v Životicích stalo, připomínat. Právě proto, že to bylo důsledkem jednak toho, co se dělo v té době v Evropě a jednak bezpráví. A výsledky zločinných režimů, jakými jsou fašismus a nacismus."</w:t>
      </w:r>
    </w:p>
    <w:p>
      <w:pPr/>
      <w:r>
        <w:rPr>
          <w:b w:val="1"/>
          <w:bCs w:val="1"/>
        </w:rPr>
        <w:t xml:space="preserve">Anežka Vavrousová Warcopová: </w:t>
      </w:r>
      <w:r>
        <w:rPr/>
        <w:t xml:space="preserve">"Bylo to důstojné, pěkné, hodně lidí na to pamatuje. Doufám, že kdo tady přijde, nikdo z nich nechce válku, která je za hranicemi."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11/v-zivoticich-uctili-pamatku-popravenych-muzu-z-roku-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2026-04-29T19:17:18+02:00</dcterms:created>
  <dcterms:modified xsi:type="dcterms:W3CDTF">2026-04-29T19:17:18+02:00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