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rekonstrukci školní kuchyně dá Nový Jičín téměř 50 milionů</w:t>
      </w:r>
    </w:p>
    <w:p>
      <w:pPr/>
      <w:r>
        <w:rPr/>
        <w:t xml:space="preserve">Na úpravě interiéru školní kuchyně na Jubilejní ulici v Nové Jičíně pracují stavebníci od počátku června. Kuchyň dostane i nové vybavení, které zajistí snížení energetické náročnosti provozu. Vznikne tu místnost pro přípravu bezlepkových jídel a úpravy se dotknou také jídelny. Za práce město zaplatí 47 milionů korun. </w:t>
      </w:r>
    </w:p>
    <w:p>
      <w:pPr/>
      <w:r>
        <w:rPr>
          <w:b w:val="1"/>
          <w:bCs w:val="1"/>
        </w:rPr>
        <w:t xml:space="preserve">Ondřej Syrovátka (ZELENÍ), 1. místostarosta Nového Jičína: </w:t>
      </w:r>
      <w:r>
        <w:rPr/>
        <w:t xml:space="preserve">”Ta kuchyně byla už ve špatném havarijním stavu, takže bylo potřeba ji rekonstruovat.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tak to bohužel takhle vyskočilo.” </w:t>
      </w:r>
    </w:p>
    <w:p>
      <w:pPr/>
      <w:r>
        <w:rPr/>
        <w:t xml:space="preserve">Investici města částečně sníží dotace ve výši 9 milionů korun, kterou se podařilo získat z operačního programu životní prostředí, právě díky dosažení energetických úspor. </w:t>
      </w:r>
    </w:p>
    <w:p>
      <w:pPr/>
      <w:r>
        <w:rPr/>
        <w:t xml:space="preserve">V budově se toho ovšem během letošních prázdnin děje daleko více. Dalšími projekty jsou oprava střechy a sociálního zařízení.</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 Chtěli bychom taky takovou Achillovou patu naši, kterou máme, opravit a to je atrium. Máme tam krásný neobvyklý skleník a ten bychom chtěli revitalizovat.” </w:t>
      </w:r>
    </w:p>
    <w:p>
      <w:pPr/>
      <w:r>
        <w:rPr/>
        <w:t xml:space="preserve">Záměr úpravy atria je ve fázi dokončení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097/za-rekonstrukci-skolni-kuchyne-da-novy-jicin-temer-5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2026-05-11T06:48:12+02:00</dcterms:created>
  <dcterms:modified xsi:type="dcterms:W3CDTF">2026-05-11T06:48:12+02:00</dcterms:modified>
</cp:coreProperties>
</file>

<file path=docProps/custom.xml><?xml version="1.0" encoding="utf-8"?>
<Properties xmlns="http://schemas.openxmlformats.org/officeDocument/2006/custom-properties" xmlns:vt="http://schemas.openxmlformats.org/officeDocument/2006/docPropsVTypes"/>
</file>