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Osoblažská úzkokolejka funguje už skoro 130 let</w:t>
      </w:r>
    </w:p>
    <w:p>
      <w:pPr/>
      <w:r>
        <w:rPr>
          <w:b w:val="1"/>
          <w:bCs w:val="1"/>
        </w:rPr>
        <w:t xml:space="preserve">David Chovančík, projektový manažer, Slezské zemské  dráhy: </w:t>
      </w:r>
      <w:r>
        <w:rPr/>
        <w:t xml:space="preserve">“Osoblažská úzkokolejka vznikla v roce 1898, kdy vjel první  vlak 14. prosince. Byly velké snahy o to dostat do tohoto odlehlého regionu železnici, ale  bohužel, jelikož už v té době okolo roku 1898 byl ten region dosti  chudý, tak se nepodařilo zde dotáhnout Železnici normálního rozchodu, ale  pouze úzkokolejku. Úzkokolejka má rozchod 760 mm, což byl v dobách  Rakousko-Uherska normovaný rozchod pro dráhy lokálního charakteru. Osobní  doprava tady je stále v objednávce MS kraje. Cestující a návštěvníci se  tady můžou každý den svézt čtyřmi páry vlaků a tyto vlaky pravidelné  doplňují právě výletní parní vlaky v čele s parní lokomotivou.“</w:t>
      </w:r>
    </w:p>
    <w:p>
      <w:pPr/>
      <w:r>
        <w:rPr/>
        <w:t xml:space="preserve">Právě zážitkové výlety parním vlakem skrze osoblažskou  krajinu jsou hlavní turistickou atrakcí regionu – zejména, co se technických  památek týče.</w:t>
      </w:r>
    </w:p>
    <w:p>
      <w:pPr/>
      <w:r>
        <w:rPr>
          <w:b w:val="1"/>
          <w:bCs w:val="1"/>
        </w:rPr>
        <w:t xml:space="preserve">David Chovančík, projektový manažer, Slezské zemské  dráhy: </w:t>
      </w:r>
      <w:r>
        <w:rPr/>
        <w:t xml:space="preserve">„Jízda parním vlakem začíná obvykle na nádraží v Třemešné ve  Slezsku, kde pravidelně každý víkend o prázdninách vyjíždí parní vlák v 10  hodina 45 minut. Jede se do Osoblahy, cesta trvá přibližně hodinu a tam je  tříhodinová pauza, kdy si lidé mohou zajít například na oběd nebo navštívit  osoblažské památky, jako například místní židovský hřbitov. A následně se  vlakem jede zpátky do Třemešné.“</w:t>
      </w:r>
    </w:p>
    <w:p>
      <w:pPr/>
      <w:r>
        <w:rPr/>
        <w:t xml:space="preserve">V podstatě na každé zastávce výletního vlaku je ale co navštívit  a obdivovat.</w:t>
      </w:r>
    </w:p>
    <w:p>
      <w:pPr/>
      <w:r>
        <w:rPr>
          <w:b w:val="1"/>
          <w:bCs w:val="1"/>
        </w:rPr>
        <w:t xml:space="preserve">David Chovančík, projektový manažer, Slezské zemské  dráhy: </w:t>
      </w:r>
      <w:r>
        <w:rPr/>
        <w:t xml:space="preserve"> „Cestující nemusí jít samozřejmě až do Osoblahy, ale můžou  vystoupit třeba v Liptani, kde můžou vyrazit pěšky okolo Bludného Balvanu na  rozhlednu hraniční vrch nad městem Albrechtice. Můžou vystoupit třeba v Dívčím  hradě a nastoupit místní zámek. Ve Slezských Rudolticích taktéž můžou  navštívit nádherný a krásně vybavený místní zámek s bohatou historií. V  Bohušově můžou vystoupit a navštívit zříceninu hradu Fulštejn.“</w:t>
      </w:r>
    </w:p>
    <w:p>
      <w:pPr/>
      <w:r>
        <w:rPr/>
        <w:t xml:space="preserve">Mezi vagóny parního vlaku během zážitkové jízdy  nechybí ani jídelní vůz s občerstvením, pojmenovaný pivní vagón. Svou 21. sezónu parní vlak zahájil v červnu. Zájem  prvních cestujících byl obrovský a vlak byl vyprodán během prvních dvou hodin.</w:t>
      </w:r>
    </w:p>
    <w:p>
      <w:pPr/>
      <w:r>
        <w:rPr>
          <w:b w:val="1"/>
          <w:bCs w:val="1"/>
          <w:i w:val="1"/>
          <w:iCs w:val="1"/>
        </w:rPr>
        <w:t xml:space="preserve">Anketa,  cestující: </w:t>
      </w:r>
      <w:r>
        <w:rPr>
          <w:i w:val="1"/>
          <w:iCs w:val="1"/>
        </w:rPr>
        <w:t xml:space="preserve">„Jsme z Ostravy a  přijeli jsme se podívat na vlak. V září jsme byli, líbilo se, tak jsme znovu.“</w:t>
      </w:r>
    </w:p>
    <w:p>
      <w:pPr/>
      <w:r>
        <w:rPr>
          <w:i w:val="1"/>
          <w:iCs w:val="1"/>
        </w:rPr>
        <w:t xml:space="preserve">„Těším se hodně.“</w:t>
      </w:r>
    </w:p>
    <w:p>
      <w:pPr/>
      <w:r>
        <w:rPr>
          <w:i w:val="1"/>
          <w:iCs w:val="1"/>
        </w:rPr>
        <w:t xml:space="preserve">„Přišli jsme z Krnova a  jdeme se podívat s dětmi na vláčky, protože je milují, naše Sofinka si nese  sebou i vláček.“</w:t>
      </w:r>
    </w:p>
    <w:p>
      <w:pPr/>
      <w:r>
        <w:rPr>
          <w:i w:val="1"/>
          <w:iCs w:val="1"/>
        </w:rPr>
        <w:t xml:space="preserve">„Úzkokolejka je pro mě  velice skvělý zážitek, který jsem naposledy podstupovala jako malé dítě, ale  moc se těším na to, jak ho podstoupím teď. To bude něco ohromného a bude to  určitě skvělé, jak pro mé budoucí já, tak i pro mě v přítomnosti teď. Jedu až na  konec. Jedu až do Osoblahy a moc se těším na to, jak krásný výhled z vlaku budu  mít.“</w:t>
      </w:r>
    </w:p>
    <w:p>
      <w:pPr/>
      <w:r>
        <w:rPr/>
        <w:t xml:space="preserve">Letošní sezóna se však málem neuskutečnila. Loňské zářiové  povodně nadělaly na trati velkou škodu.</w:t>
      </w:r>
    </w:p>
    <w:p>
      <w:pPr/>
      <w:r>
        <w:rPr>
          <w:b w:val="1"/>
          <w:bCs w:val="1"/>
        </w:rPr>
        <w:t xml:space="preserve">David Chovančík, projektový manažer, Slezské  zemské dráhy: </w:t>
      </w:r>
      <w:r>
        <w:rPr/>
        <w:t xml:space="preserve"> „Na mnoha místech byla trať odplavená, kolový svršek  úplně zmizel. Dalo se to všechno dokupy ještě do konci roku 2024, a tento  rok v září správa železnic, která je majitelem této trati, chystá velkou  rekonstrukci, během které by měly být napraveny už úplně všechny škody po  povodni a navíc by měla být ještě trať významně zmodernizována.“</w:t>
      </w:r>
    </w:p>
    <w:p>
      <w:pPr/>
      <w:r>
        <w:rPr/>
        <w:t xml:space="preserve">Osoblažská úzkokolejka se za dobu svého provozu stala i  symbolem celého regionu.</w:t>
      </w:r>
    </w:p>
    <w:p>
      <w:pPr/>
      <w:r>
        <w:rPr>
          <w:b w:val="1"/>
          <w:bCs w:val="1"/>
        </w:rPr>
        <w:t xml:space="preserve">Jana Murová (ANO),  starostka Města Albrechtic:</w:t>
      </w:r>
      <w:r>
        <w:rPr/>
        <w:t xml:space="preserve"> „V  podstatě je to téměř 127 let a v tehdejší době to znamenalo, že i ten poslední  nejzazší kout Slezska se dostává do moderní doby a součástí České republiky.  Dneska je to jakási nostalgie, historie a zároveň příležitost, jak podpořit  osoblažský mikroregion, osoblažský výběžek, dostat sem rozvoj cestovního ruchu,  podpořit řemeslo, gastronomii a je to příležitost.“</w:t>
      </w:r>
    </w:p>
    <w:p>
      <w:pPr/>
      <w:r>
        <w:rPr/>
        <w:t xml:space="preserve">Ještě tuto sezónu si mohou cestující na osoblažské  úzkokolejce a jejích zastávkách užít bohatý program. Čekají je akce jako  Dožínky, Kinovlak, strašidelný vlak nebo zářiový Gastrofestival a Den rodin. Rezervaci  vstupenek mohou zájemci udělat online, ale koupi provedou na stanici v Třemešné.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109/osoblazska-uzkokolejka-funguje-uz-skoro-1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2026-06-24T17:14:31+02:00</dcterms:created>
  <dcterms:modified xsi:type="dcterms:W3CDTF">2026-06-24T17:14:31+02:00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