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nacházejí i vyřazené knihy další uplatnění. Nabízí je Reuse centrum i městská knihovna</w:t>
      </w:r>
    </w:p>
    <w:p>
      <w:pPr/>
      <w:r>
        <w:rPr/>
        <w:t xml:space="preserve">Ostrava hledá způsoby, jak probudit chuť ke čtení u všech generací obyvatel a zároveň se snaží dávat vyřazeným knihám nový život. Na projektech se podílí zejména městská knihovna ale také odpadová společnost OZO prostřednictvím svého reuce centra.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"Jsou prodávané za symbolické desetikorunové položky a je třeba říct si, že nejpopulárnější jsou pro rodiny pohádky a dále jsou to kuchařky."</w:t>
      </w:r>
    </w:p>
    <w:p>
      <w:pPr/>
      <w:r>
        <w:rPr/>
        <w:t xml:space="preserve">Projekt Knihovny města Ostravy Druhý život knih funguje od  roku 2017 a za uplynulých osm let dal nové poslání už takřka 21 tisícům knih. Vyřazené knihy z ostravské knihovny míří do školních knihoven, domovů pro seniory, azylových domů,  dobrovolnických organizací i na netradiční místa, jako je letiště nebo vazební věznice.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"Už přes 20 tisíc knih neskončilo na skládce, v odpadu nebo v recyklaci, ale bylo odneseno do jiných míst, kde si je lidé můžou půjčovat, kde se znova použijí."</w:t>
      </w:r>
    </w:p>
    <w:p>
      <w:pPr/>
      <w:r>
        <w:rPr/>
        <w:t xml:space="preserve">A knihy jsou také nejčastějším druhem darovaných předmětů městského Reuse centra Ostrava.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"My to nějak neomezujeme už předem, ale ve chvíli, kdy nám lidé dovezou třeba i větší množství knížek, tak my je všechny přebíráme. Většinou se je snažíme všechny vystavit a záleží jenom na tom, jestli lidé potom mají zájem o ten titul nebo ne."</w:t>
      </w:r>
    </w:p>
    <w:p>
      <w:pPr/>
      <w:r>
        <w:rPr/>
        <w:t xml:space="preserve">Knihovna reuse centra unikátní i v tom, že je uspořádaná podobně jako zbytek centra – podle barev. Není tedy úplně  jednoduché najít knihu určitého žánru, ale kdo chce jistě si vybere.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77/v-ostrave-nachazeji-i-vyrazene-knihy-dalsi-uplatneni-nabizi-je-reuse-centrum-i-mestska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2026-05-08T05:54:38+02:00</dcterms:created>
  <dcterms:modified xsi:type="dcterms:W3CDTF">2026-05-08T05:54:38+02:00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