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16.8.2025, 09:25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Most sokolovských hrdinů bude na své jubileum v novém kabátě, prochází kompletní rekonstrukcí</w:t>
      </w:r>
    </w:p>
    <w:p>
      <w:pPr/>
      <w:r>
        <w:rPr/>
        <w:t xml:space="preserve">Oprava historického Mostu sokolovských hrdinů v Karviné-Darkově je právě v plném proudu. Letos si tato památka připomíná 100 let od svého vzniku.</w:t>
      </w:r>
    </w:p>
    <w:p>
      <w:pPr/>
      <w:r>
        <w:rPr>
          <w:b w:val="1"/>
          <w:bCs w:val="1"/>
        </w:rPr>
        <w:t xml:space="preserve">Stanislav Lupieński</w:t>
      </w:r>
      <w:r>
        <w:rPr>
          <w:b w:val="1"/>
          <w:bCs w:val="1"/>
        </w:rPr>
        <w:t xml:space="preserve">, stavební dozor:</w:t>
      </w:r>
      <w:r>
        <w:rPr/>
        <w:t xml:space="preserve"> “V současné době je dokončena první část obloukové konstrukce mostu, kde probíhaly sanační práce, to znamená, že vysokým tlakem se vyčistila celá mostní konstrukce nebo povrch mostní konstrukce. Následně se vyspravily spáry a uvolněná místa, která se zasanovala, a celá konstrukce se přeštukovala speciálním štukem, který už v tuto chvíli je opatřený i nátěrem.”</w:t>
      </w:r>
    </w:p>
    <w:p>
      <w:pPr/>
      <w:r>
        <w:rPr/>
        <w:t xml:space="preserve">Na druhé části obloukové konstrukce je postup práce shodný a celá sanace se dělá tak, aby most opět po dlouhou dobu odolával povětrnostním vlivům. Klade se důraz i na použitý materiál, který se ke konstrukcím tohoto typu využívá. </w:t>
      </w:r>
    </w:p>
    <w:p>
      <w:pPr/>
      <w:r>
        <w:rPr>
          <w:b w:val="1"/>
          <w:bCs w:val="1"/>
        </w:rPr>
        <w:t xml:space="preserve">Stanislav Lupieński, stavební dozor:</w:t>
      </w:r>
      <w:r>
        <w:rPr/>
        <w:t xml:space="preserve"> “Firma si musela poradit se speciálním lešením, které částečně vysunuli nad vodní hladinu tak, aby se dostali do toho oblouku pohodlně a mohli tam provádět všechny úkony, které jsem před chvílí vyjmenoval.”</w:t>
      </w:r>
    </w:p>
    <w:p>
      <w:pPr/>
      <w:r>
        <w:rPr/>
        <w:t xml:space="preserve">Na mostě se promění také mobiliář, aby celé místo působilo příjemně a bezpečně. Obnovují se osvětlení, lavičky i další prvky, které budou ladit s architekturou a zároveň splní moderní nároky na pohodlí a funkčnost. Celá rekonstrukce mostu probíhá tak, aby byla zabezpečena funkce mostu, jak pro pěší chodce, tak pro cyklisty, byť v omezené míře.</w:t>
      </w:r>
    </w:p>
    <w:p>
      <w:pPr/>
      <w:r>
        <w:rPr>
          <w:b w:val="1"/>
          <w:bCs w:val="1"/>
        </w:rPr>
        <w:t xml:space="preserve">Andrzej Bizoń (nestr. za SOCDEM), náměstek primátora:</w:t>
      </w:r>
      <w:r>
        <w:rPr/>
        <w:t xml:space="preserve"> “V letošní roce slavíme 125 let kašny na náměstí a 100leté výročí darkovského nebo karvinského mostu v části Darkov. U této příležitosti, abychom je mohli uctít, se snažíme tyto objekty opravit, kašna byla opravena v květnu, a nyní probíhá oprava a revitalizace mostu v Karviné-Darkov. U této příležitosti v pátek 29. srpna od 17 hodin budeme slavit společně s našimi občany, na což je srdečně zvu, tyto památky, kdy kromě hudební produkce máme připraveny komentované a historické procházky a projížďky a samozřejmě vrcholem toho bude příběh o vodě, který je spjat s naším městem, to znamená s Karvinou, a to bychom chtěli občanům zaprezentovat ve 21.45 na hlavním náměstí v Karviné a bude to takzvaný Video Mapping.”</w:t>
      </w:r>
    </w:p>
    <w:p>
      <w:pPr/>
      <w:r>
        <w:rPr/>
        <w:t xml:space="preserve">Audiovizuální show, spojená s oslavami karvinských památek - kašny a mostu - bude promítána na budovu karvinské radnice na Masarykově náměstí a atrakce tohoto typu se v Karviné objeví vůbec poprvé.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50184/most-sokolovskych-hrdinu-bude-na-sve-jubileum-v-novem-kabate-prochazi-kompletni-rekonstruk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2026-06-25T01:39:35+02:00</dcterms:created>
  <dcterms:modified xsi:type="dcterms:W3CDTF">2026-06-25T01:39:35+02:00</dcterms:modified>
</cp:coreProperties>
</file>

<file path=docProps/custom.xml><?xml version="1.0" encoding="utf-8"?>
<Properties xmlns="http://schemas.openxmlformats.org/officeDocument/2006/custom-properties" xmlns:vt="http://schemas.openxmlformats.org/officeDocument/2006/docPropsVTypes"/>
</file>