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parkovací dům ve FNO přinese 555 parkovacích míst</w:t>
      </w:r>
    </w:p>
    <w:p>
      <w:pPr/>
      <w:r>
        <w:rPr/>
        <w:t xml:space="preserve">Fakultní nemocnice má jen 900 parkovacích míst, areálem  přitom projede dva a půl tisíce aut denně.</w:t>
      </w:r>
    </w:p>
    <w:p>
      <w:pPr/>
      <w:r>
        <w:rPr>
          <w:b w:val="1"/>
          <w:bCs w:val="1"/>
        </w:rPr>
        <w:t xml:space="preserve">Jiří Havrlant, ředitel FNO:</w:t>
      </w:r>
      <w:r>
        <w:rPr/>
        <w:t xml:space="preserve"> „Jedna se zejména o pacienty a  jejich doprovody a pak jsou tady samozřejmě zaměstnanci a firmy, které tady vozí  materiál a tady se pohybují také po areálu. Takže pro nás je to velice důležitá  věc.“</w:t>
      </w:r>
    </w:p>
    <w:p>
      <w:pPr/>
      <w:r>
        <w:rPr/>
        <w:t xml:space="preserve">Fakultní nemocnice Ostrava se posouvá do další etapy  výstavby nového parkovacího domu. Po dokončení základů začala montáž  železobetonového skeletu. Symbolicky ji odstartovalo slavnostní poklepání na  první sloup stavby.</w:t>
      </w:r>
    </w:p>
    <w:p>
      <w:pPr/>
      <w:r>
        <w:rPr>
          <w:b w:val="1"/>
          <w:bCs w:val="1"/>
        </w:rPr>
        <w:t xml:space="preserve">Zbyněk Stanjura (ODS), ministr financí ČR: </w:t>
      </w:r>
      <w:r>
        <w:rPr/>
        <w:t xml:space="preserve">„Na té investici  se podílí jednak fakultní nemocnice, zhruba dvě třetiny nákladu platí samotná  fakultní nemocnice a o tu třetinu se pak dělí stát a statutární město Ostrava.  Takže si myslím, že je to dobrá věc.“</w:t>
      </w:r>
    </w:p>
    <w:p>
      <w:pPr/>
      <w:r>
        <w:rPr/>
        <w:t xml:space="preserve">Celkem bude použito 3260 betonových prefabrikátů, které  rozmisťuje stotunový autojeřáb. A stavba teď už roste před očima.</w:t>
      </w:r>
    </w:p>
    <w:p>
      <w:pPr/>
      <w:r>
        <w:rPr>
          <w:b w:val="1"/>
          <w:bCs w:val="1"/>
        </w:rPr>
        <w:t xml:space="preserve">Zbyněk Slamenec, předseda představenstva realizační firmy:</w:t>
      </w:r>
      <w:r>
        <w:rPr/>
        <w:t xml:space="preserve"> „Specifická  je v tom, že celá byla realizována v systému design and build, což znamená navrhni  a postav.“</w:t>
      </w:r>
    </w:p>
    <w:p>
      <w:pPr/>
      <w:r>
        <w:rPr/>
        <w:t xml:space="preserve">Investice ve Fakultní nemocnici Ostrava budou pokračovat,  vznikne nové MS onkologické centrum a také se rozšíří operační sály. Celkové  investice do těchto tří projektů činí 5,2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243/novy-parkovaci-dum-ve-fno-prinese-555-parkovac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2026-04-05T20:16:42+02:00</dcterms:created>
  <dcterms:modified xsi:type="dcterms:W3CDTF">2026-04-05T20:16:42+02:00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