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požár bytu v centru Havířova, zasahovalo devět jednotek hasičů</w:t>
      </w:r>
    </w:p>
    <w:p>
      <w:pPr/>
      <w:r>
        <w:rPr/>
        <w:t xml:space="preserve">Požár byl ohlášen kolem 15. hodiny z bytu na Dlouhé třídě číslo 39. Z místa okamžitě stoupal hustý černý kouř a plameny se velmi rychle šířily. </w:t>
      </w:r>
    </w:p>
    <w:p>
      <w:pPr/>
      <w:r>
        <w:rPr>
          <w:b w:val="1"/>
          <w:bCs w:val="1"/>
        </w:rPr>
        <w:t xml:space="preserve">Petra Lukášová, mluvčí HZS MSK:</w:t>
      </w:r>
      <w:r>
        <w:rPr/>
        <w:t xml:space="preserve"> "Aktuálně zasahuje 9 jednotek hasičů u požáru bytového domu v Havířově. Zásah probíhá ve vnitřních prostorách a rovněž i zvenku budovy pomocí výškové techniky. Obyvatelé domů jsou vyváděni ven pomocí vyváděcích masek."</w:t>
      </w:r>
    </w:p>
    <w:p>
      <w:pPr/>
      <w:r>
        <w:rPr/>
        <w:t xml:space="preserve">{{souvisejici-clanek-"11000050261"}}</w:t>
      </w:r>
    </w:p>
    <w:p>
      <w:pPr/>
      <w:r>
        <w:rPr/>
        <w:t xml:space="preserve">Objekt prochází rekonstrukcí, což situaci zkomplikovalo – oheň zachvátil i fóliemi zakryté lešení, které umožnilo plamenům stoupat vzhůru přes okna do dalších pater. Podle dosavadních informací by neměl být nikdo vážně zraněn. Zdravotníci ale na místě ošetřovali nadýchané kouřem.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"V zasaženém bytě byla nalezena jedna osoba bez známek života. Předběžná škoda způsobená požárem byla vyšetřovatelem vyčíslena na 7 milionů korun, hasiči svým zásahem uchránili majetek v hodnotě 10 milionů korun. Nyní probíhá vyšetřování příčin vzniku požáru, kdy vyšetřovatelé pořizují snímky zasažených prostor také pomocí 360° kamer a vytvářejí 3D model místa události."</w:t>
      </w:r>
    </w:p>
    <w:p>
      <w:pPr/>
      <w:r>
        <w:rPr/>
        <w:t xml:space="preserve">{{souvisejici-clanek-"11000050247"}}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54/velky-pozar-bytu-v-centru-havirova-zasahovalo-devet-jednotek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2026-08-07T21:21:57+02:00</dcterms:created>
  <dcterms:modified xsi:type="dcterms:W3CDTF">2026-08-07T21:21:57+02:00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