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{{souvisejici-clanek-"11000047118"}} </w:t>
      </w:r>
    </w:p>
    <w:p>
      <w:pPr/>
      <w:r>
        <w:rPr>
          <w:b w:val="1"/>
          <w:bCs w:val="1"/>
        </w:rPr>
        <w:t xml:space="preserve">Horník Dolu ČSM:</w:t>
      </w:r>
      <w:r>
        <w:rPr/>
        <w:t xml:space="preserve">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{{souvisejici-clanek-"11000049363"}}</w:t>
      </w:r>
    </w:p>
    <w:p>
      <w:pPr/>
      <w:r>
        <w:rPr>
          <w:b w:val="1"/>
          <w:bCs w:val="1"/>
        </w:rPr>
        <w:t xml:space="preserve">Horník Dolu ČSM:</w:t>
      </w:r>
      <w:r>
        <w:rPr/>
        <w:t xml:space="preserve"> „Je to přínosné, že je to tady na šachtě a nemusím jezdit po úřadech práce jinde, třeba v Havířově nebo v Karviné.“</w:t>
      </w:r>
    </w:p>
    <w:p>
      <w:pPr/>
      <w:r>
        <w:rPr/>
        <w:t xml:space="preserve">{{souvisejici-clanek-"11000049695"}}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65/hornici-z-dolu-csm-si-uz-vcas-pred-planovanym-propustenim-zajistuji-rekval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2026-06-29T10:49:52+02:00</dcterms:created>
  <dcterms:modified xsi:type="dcterms:W3CDTF">2026-06-29T10:49:52+02:00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