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nového mostu na Ratibořské ulici v Opavě pokračuje podle plánu. Demontáž provizoria se blíží</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Musí se koordinovat množství prací, které právě vychází na těch 70 dnů maximálně.”</w:t>
      </w:r>
    </w:p>
    <w:p>
      <w:pPr/>
      <w:r>
        <w:rPr/>
        <w:t xml:space="preserve">Demontáž provizorního a přesun nového mostu si vyžádá změny v dopravě. Zavedeny budou objízdné trasy jak pro osobní, tak pro městskou hromadnou dopravu.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325/stavba-noveho-mostu-na-ratiborske-ulici-v-opave-pokracuje-podle-planu-demontaz-provizoria-se-bl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2026-08-12T13:13:27+02:00</dcterms:created>
  <dcterms:modified xsi:type="dcterms:W3CDTF">2026-08-12T13:13:27+02:00</dcterms:modified>
</cp:coreProperties>
</file>

<file path=docProps/custom.xml><?xml version="1.0" encoding="utf-8"?>
<Properties xmlns="http://schemas.openxmlformats.org/officeDocument/2006/custom-properties" xmlns:vt="http://schemas.openxmlformats.org/officeDocument/2006/docPropsVTypes"/>
</file>