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slavnost inspirovala, teď svůj příběh napíše potřicáté</w:t>
      </w:r>
    </w:p>
    <w:p>
      <w:pPr/>
      <w:r>
        <w:rPr/>
        <w:t xml:space="preserve">Ve své historii patří novojičínská městská slavnost mezi první svého druhu v Česku a inspirovala i desítky dalších měst. Letos 5. a 6. září proběhne její 30. ročník.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”Je to taková oslava Nového Jičína, proto je téma Nový Jičín sobě. První slavnost se konala v roce 1993, takže byli jsme jedni z prvních, kdy po sametové revoluci přišel s tímto konceptem. Takže jsme rádi, že se nám to podařilo udržet až do této doby.”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“Zvu všechny ať přijdou na třicáté slavnosti města, které jsou pod názvem Novojičíňáci sobě. Je to takové malé ohlédnutí za historií našich slavností města.”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“V tomhle jsou novojičínské slavnosti dost specifické, že necháváme prostor i místním umělcům. A tradičně se můžeme těšit na naše taneční soubory, pěvecké soubory a ty místní interprety můžete vidět hlavně na Galerka stage na Masarykově náměstí a na ulici Divadelní.”</w:t>
      </w:r>
    </w:p>
    <w:p>
      <w:pPr/>
      <w:r>
        <w:rPr/>
        <w:t xml:space="preserve">A protože se jedná o jubilejní ročník, chybět nebude ani narozeninový dort. </w:t>
      </w:r>
    </w:p>
    <w:p>
      <w:pPr/>
      <w:r>
        <w:rPr>
          <w:b w:val="1"/>
          <w:bCs w:val="1"/>
        </w:rPr>
        <w:t xml:space="preserve">Ondřej Rečka, ředitel MKS Nový Jičín:</w:t>
      </w:r>
      <w:r>
        <w:rPr/>
        <w:t xml:space="preserve"> “Jeden bude na náměstí, jestli se vše povede, tak by mohl mít okolo čtyř  metrů. A jeho věrnou kopii potom rozkrojíme před večerním programem na pódiu.” </w:t>
      </w:r>
    </w:p>
    <w:p>
      <w:pPr/>
      <w:r>
        <w:rPr/>
        <w:t xml:space="preserve">O hlavní koncerty se postarají kapely Olympic,Vesna, Dara Rolins nebo Xindl X. Dominantou slavnosti bude průvod s alegorickými vozy.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382/novojicinska-slavnost-inspirovala-ted-svuj-pribeh-napise-potr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2026-06-27T00:37:12+02:00</dcterms:created>
  <dcterms:modified xsi:type="dcterms:W3CDTF">2026-06-27T00:37:12+02:00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