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oslavovala 100 let mostu Sokolovských hrdinů a 125 let kašny na náměstí</w:t>
      </w:r>
    </w:p>
    <w:p>
      <w:pPr/>
      <w:r>
        <w:rPr/>
        <w:t xml:space="preserve">Od kašny k mostu se mohli lidé přijít podívat na tyto památky, které byly již od začátku týdne květinově nazdobeny, a to na velkou oslavu, která se uskutečnila za doprovodu poutavých koncertů Petra Koláře, Terezy Maškové a Janka Ledeckého. Ve spolupráci s městem Karviná připravila program pro celou rodinu a všechny věkové kategorie Regionální knihovna Karviná.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“Je tam spousta lidí, kteří mají dobré nápady a já věřím tomu, že zase příští rok vymyslí něco dobrého a bude toho bavit Karviňáky.”</w:t>
      </w:r>
    </w:p>
    <w:p>
      <w:pPr/>
      <w:r>
        <w:rPr>
          <w:b w:val="1"/>
          <w:bCs w:val="1"/>
        </w:rPr>
        <w:t xml:space="preserve">Markéta Kukrechtová, ředitelka Regionální knihovny Karviná: </w:t>
      </w:r>
      <w:r>
        <w:rPr/>
        <w:t xml:space="preserve">“V letošním roce Karviná oslavuje výročí dvou významných dominant v Karviné. Je to kašna a most. Kašna slaví 125 let a most slaví 100 let. Karvinská knihovna díky podpoře města Karviné a také Nadace OKD si připravila komentované prohlídky Od kašny k mostu. Také jsme nabídli Karviňákům jízdy kočárem nebo připravili jsme kreativní zónu nejen pro děti, ale také pro dospělé. Čekají nás také ještě v září výlety autobusem po zajímavých místech v Karviné.”</w:t>
      </w:r>
    </w:p>
    <w:p>
      <w:pPr/>
      <w:r>
        <w:rPr/>
        <w:t xml:space="preserve">Při příležitosti výročí obou významných památek byly vytvořeny také speciální upomínkové předměty s motivem kašny a mostu, které byly vyobrazeny například na tričkách nebo hrníčcích.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410/karvina-oslavovala-100-let-mostu-sokolovskych-hrdinu-a-125-let-kasny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2026-08-08T14:52:29+02:00</dcterms:created>
  <dcterms:modified xsi:type="dcterms:W3CDTF">2026-08-08T14:52:29+02:00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