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Obětí, které přicházejí i o miliony, je stále více, podvodníci jsou skvělí manipulátoři</w:t>
      </w:r>
    </w:p>
    <w:p>
      <w:pPr/>
      <w:r>
        <w:rPr/>
        <w:t xml:space="preserve">Přestože varování ze strany policie nebo bank se objevují opakovaně, k investičním podvodům stále dochází. Lidé takto přicházejí o vysoké částky.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“Bohužel jednou z obětí investičních podvodů se také stala žena z Novojičínska, která si všimla lákavé reklamy na sociálních sítích. Tahle reklama ji připadala důvěryhodná kvůli tomu, že tam viděla tvář známé osobnosti, ale musíme mít na paměti, že žijeme v době, kdy je hodně využívaná umělá inteligence a udělat nějakou falešnou fotografii nebo například video je velmi snadné.” </w:t>
      </w:r>
    </w:p>
    <w:p>
      <w:pPr/>
      <w:r>
        <w:rPr/>
        <w:t xml:space="preserve">Součásti podvodu byla v tomto případě i slibovaná garance centrální banky. Žena v seniorském věku přišla o 3 miliony 200 tisíc korun.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“Důležitým znakem investičních podvodů je slibovaná skvělá nabídka bez rizika ztráty vložených peněz.”</w:t>
      </w:r>
    </w:p>
    <w:p>
      <w:pPr/>
      <w:r>
        <w:rPr/>
        <w:t xml:space="preserve">Další taktikou je nátlak, že se jedná o výjimečnou časově omezenou nabídku. Policie doporučuje, aby lidé nic nesjednávali po telefonu a nedovolili vzdálený přístup do svých mobilů nebo počítačů.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>
          <w:i w:val="1"/>
          <w:iCs w:val="1"/>
        </w:rPr>
        <w:t xml:space="preserve">“Podvodníci opravdu jsou skvělí manipulátoři, mohou působit důvěryhodně, můžou být během toho telefonátu milí, takže ta dana osoba si může říct, že představit tato osoba by mě nikdy nepodvedla.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”Samozřejmě takové ty podvodné sms nebo e-maily chodí neustále a samozřejmě žádné takové e-maily neotvírám.”  </w:t>
      </w:r>
    </w:p>
    <w:p>
      <w:pPr/>
      <w:r>
        <w:rPr/>
        <w:t xml:space="preserve">“Nestalo se nám to zatím, což je dobře.” </w:t>
      </w:r>
    </w:p>
    <w:p>
      <w:pPr/>
      <w:r>
        <w:rPr/>
        <w:t xml:space="preserve">V případě, že někdo zjistí, že se stal obětí podvodu, měl by okamžitě kontaktovat svou banku a následně polici.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431/obeti-ktere-prichazeji-i-o-miliony-je-stale-vice-podvodnici-jsou-skveli-manipul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