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ke změně  provozovatele nemocnice v Bruntále a Rýmařově</w:t>
      </w:r>
    </w:p>
    <w:p>
      <w:pPr/>
      <w:r>
        <w:rPr/>
        <w:t xml:space="preserve">  Po  20 letech končí provozování nemocnic v Bruntále a Rýmařově  společností Agel a přechází ze soukromých rukou na kraj, na  který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„Převzali jsem obě nemocnice, ale  hlavně vzali jsme 210 zaměstnanců, kteří budou pracovat pro  rozvoj péče v celém regionu. My počítáme s tím, protože se  musí naobjednávat samozřejmě pacienti k operacím, musíme  promluvit s těmi lékaři, kteří tady externě spolupracují a  chodí operovat, takže já počítám, že ten plný provoz začne zhruba od 1. října. Mě překvapilo, že 66 procent pacientů,  kteří jsou indikovaní v okrese Bruntál, jsou operováni v jiných  okresech.“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„Krnovská nemocnice,  respektive kraj je silný partner a já pevně věřím, že se  budeme posouvat dál a jsme za to rádi, jak to dopadlo a tak jak  jsem zmínil i na tiskové konferenci, možná jsme si ani  neuvědomovali, jak turbulentní rok tyto dvě společnosti vlastně  zažijí.“</w:t>
      </w:r>
    </w:p>
    <w:p>
      <w:pPr/>
      <w:r>
        <w:rPr/>
        <w:t xml:space="preserve">Celý  převod si vyžádal více než 25 mil korun a v rámci ČR byl  ojedinělý.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93/tiskova-konference-ke-zmene--provozovatele-nemocnice-v-bruntale-a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2026-08-11T14:31:48+02:00</dcterms:created>
  <dcterms:modified xsi:type="dcterms:W3CDTF">2026-08-11T14:31:48+02:00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