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Hráz v Antošovicích musí být zvýšena. Povodí Odry už prý chystá projekt</w:t>
      </w:r>
    </w:p>
    <w:p>
      <w:pPr/>
      <w:r>
        <w:rPr/>
        <w:t xml:space="preserve">Slezská Ostrava patřila při povodních v roce 2024 k nejhůře zasaženým částem města. Zatopila ji hladina Odry za soutokem z Ostravicí. Jen v Koblově bylo postiženo asi 120 rodinných domků. Do budoucna by podobné situaci měla zabránit vyšší hráz, protože ta současná selhala. Shodli se na tom zastupitelé. 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"My se snažíme ve spolupráci s městem opravdu zvýšit protipovodňovou ochranu tak aby by pokud možno nedošlo událostem, které se udály v loňském roce. Navrhuje se proto, jak navýšení hráze v lokalitě Koblova, tak také instalace stacionární čerpací stanice."</w:t>
      </w:r>
    </w:p>
    <w:p>
      <w:pPr/>
      <w:r>
        <w:rPr/>
        <w:t xml:space="preserve">Radní městského obvodu Slezská Ostrava tak dostali od zastupitelů mandát pokračovat v jednáních s Povodím Odry i Magistrátem města Ostravy, který by mohl pomoci s financováním.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"Ukázalo se, že v jiných místech ty hráze byly dostatečně vysoké a nepřetekly, takže toto navýšení je základním opatřením. Následně tedy dochází k odvodnění toho území právě drobným vodním tokem Antošovický potok."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"Máme zpracovaný investiční záměr, který chceme zařadit do plánu oprav na příští rok. To znamená, že v příštím roce bychom měli zrealizovat opravu toho místa. Primárně se bude jednat o navýšení té ochranné zídky asi zhruba o 30 cm." </w:t>
      </w:r>
    </w:p>
    <w:p>
      <w:pPr/>
      <w:r>
        <w:rPr/>
        <w:t xml:space="preserve">Druhým opatřením, které Slezská požaduje, je instalace stacionárního čerpadla, které by pracovalo automaticky i bez přítomnosti hasičů. Podobně, jako to funguje na Žabníku. Opatření by měla stát řádově desítky miliónů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727/hraz-v-antosovicich-musi-byt-zvysena-povodi-odry-uz-pry-chysta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2026-06-23T23:34:40+02:00</dcterms:created>
  <dcterms:modified xsi:type="dcterms:W3CDTF">2026-06-23T23:34:40+02:00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