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hostila významnou energetickou konferenci</w:t>
      </w:r>
    </w:p>
    <w:p>
      <w:pPr/>
      <w:r>
        <w:rPr/>
        <w:t xml:space="preserve">Program energetické konference bezprostředně předchází  podzimním volbám do Poslanecké sněmovny. A právě vývoj cen energií, ochrana  spotřebitelů, bezpečnost zásobování zemním plynem nebo snižující se konkurenceschopnost  průmyslu patří mezi největší problémy, které bude muset nová vláda řešit.</w:t>
      </w:r>
    </w:p>
    <w:p>
      <w:pPr/>
      <w:r>
        <w:rPr>
          <w:b w:val="1"/>
          <w:bCs w:val="1"/>
        </w:rPr>
        <w:t xml:space="preserve">Jan Světlík, majitel, Vítkovice Holding:</w:t>
      </w:r>
      <w:r>
        <w:rPr/>
        <w:t xml:space="preserve"> „Ceny energii  jsou velký problém, protože vám zdraží úplně všechno. Ty energie opravdu,  zvlášť pro ty energetické náročné obory, jsou velmi komplikované.“</w:t>
      </w:r>
    </w:p>
    <w:p>
      <w:pPr/>
      <w:r>
        <w:rPr>
          <w:b w:val="1"/>
          <w:bCs w:val="1"/>
        </w:rPr>
        <w:t xml:space="preserve">Alexandr Vondra, poslanec Evropského parlamentu: </w:t>
      </w:r>
      <w:r>
        <w:rPr/>
        <w:t xml:space="preserve">„Je třeba  skutečně trošku uvést některé ty regulace do reality tak, aby to dál  nelikvidovalo český průmysl a aby české domácnosti utáhly svoje základní  životní potřeby.“</w:t>
      </w:r>
    </w:p>
    <w:p>
      <w:pPr/>
      <w:r>
        <w:rPr/>
        <w:t xml:space="preserve">Dekarbonizace bude nadále výrazně ovlivňovat ceny energií.</w:t>
      </w:r>
    </w:p>
    <w:p>
      <w:pPr/>
      <w:r>
        <w:rPr>
          <w:b w:val="1"/>
          <w:bCs w:val="1"/>
        </w:rPr>
        <w:t xml:space="preserve">René Neděla, vrchní ředitel Sekce energetiky, MPO ČR:</w:t>
      </w:r>
      <w:r>
        <w:rPr/>
        <w:t xml:space="preserve"> „Poslední  dva roky klesá cena ať už elektřiny nebo plynu. Když se podíváme na plyn, tak se  prakticky dostáváme na ceny předválečného stavu. Co se týká té elektřiny, tak  ta je výrazně vyšší než byl předváleční stav, ale také je tam ten pozitivní  trend.“</w:t>
      </w:r>
    </w:p>
    <w:p>
      <w:pPr/>
      <w:r>
        <w:rPr/>
        <w:t xml:space="preserve">Nová vláda se bude muset vyrovnat mimo jiné s dalšími  požadavky na pokles emisí oxidu uhličitého, růst energetické účinnosti, rozvoj  obnovitelných zdrojů nebo na modernizaci energetické infrastruktury.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64/ostrava-hostila-vyznamnou-energetickou-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2026-06-29T06:56:35+02:00</dcterms:created>
  <dcterms:modified xsi:type="dcterms:W3CDTF">2026-06-29T06:56:35+02:00</dcterms:modified>
</cp:coreProperties>
</file>

<file path=docProps/custom.xml><?xml version="1.0" encoding="utf-8"?>
<Properties xmlns="http://schemas.openxmlformats.org/officeDocument/2006/custom-properties" xmlns:vt="http://schemas.openxmlformats.org/officeDocument/2006/docPropsVTypes"/>
</file>