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gastrocentrum v Ostravě-Porubě slouží mladým pekařům a cukrářům</w:t>
      </w:r>
    </w:p>
    <w:p>
      <w:pPr/>
      <w:r>
        <w:rPr>
          <w:b w:val="1"/>
          <w:bCs w:val="1"/>
        </w:rPr>
        <w:t xml:space="preserve">Ivana Jírů, ředitelka SŠ Zd. Matějčka Ostrava–Poruba: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 </w:t>
      </w:r>
      <w:r>
        <w:rPr/>
        <w:t xml:space="preserve">„Pro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88/nove-gastrocentrum-v-ostraveporube-slouzi-mladym-pekarum-a-cukr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2026-06-22T23:19:24+02:00</dcterms:created>
  <dcterms:modified xsi:type="dcterms:W3CDTF">2026-06-22T23:19:24+02:00</dcterms:modified>
</cp:coreProperties>
</file>

<file path=docProps/custom.xml><?xml version="1.0" encoding="utf-8"?>
<Properties xmlns="http://schemas.openxmlformats.org/officeDocument/2006/custom-properties" xmlns:vt="http://schemas.openxmlformats.org/officeDocument/2006/docPropsVTypes"/>
</file>