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se daří využívat velké i menší brownfieldy</w:t>
      </w:r>
    </w:p>
    <w:p>
      <w:pPr/>
      <w:r>
        <w:rPr/>
        <w:t xml:space="preserve">Jedním z hlavních úkolů pořádající rozvojové agentury MSID  je přivádět do kraje nové investory. A s tím souvisí i nabídka brownfieldů,  tedy pozemků a objektů, které už v minulosti byly průmyslově využívány.</w:t>
      </w:r>
    </w:p>
    <w:p>
      <w:pPr/>
      <w:r>
        <w:rPr>
          <w:b w:val="1"/>
          <w:bCs w:val="1"/>
        </w:rPr>
        <w:t xml:space="preserve">Václav Palička, předseda představenstva, MSID: </w:t>
      </w:r>
      <w:r>
        <w:rPr/>
        <w:t xml:space="preserve">„Vždycky je  samozřejmě jednoduché stavět na greenfieldech, ale toto není to, co bychom jako  kraj chtěli. Důležité je využívat prostory, které již zde jsou, a stavět na  nich. To znamená pokusit se je využít, pokusit se je transformovat a zapojit je  zpátky do organizmu toho kraje.“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 „Není to jenom o těch velkých brownfieldech, máme i menší brownfieldy, které  využívají obce. Třeba čerstvě teď máme zprávu, že dojde k převodu pozemků ze  společností DIAMO na obec Trojanovice.“</w:t>
      </w:r>
    </w:p>
    <w:p>
      <w:pPr/>
      <w:r>
        <w:rPr/>
        <w:t xml:space="preserve">Právě v Trojanovicích vznikne na brownfieldu Dolu Frenštát  zajímavý projekt.</w:t>
      </w:r>
    </w:p>
    <w:p>
      <w:pPr/>
      <w:r>
        <w:rPr>
          <w:b w:val="1"/>
          <w:bCs w:val="1"/>
        </w:rPr>
        <w:t xml:space="preserve">Jiří Novotný (Bezp.), starosta Trojanovic:</w:t>
      </w:r>
      <w:r>
        <w:rPr/>
        <w:t xml:space="preserve"> „Vymysleli jsme  koncepci podnikatelského inovačního ekosystému, takže celé to místo by mělo  ovlivňovat území, ve kterém žije přes 200 tisíc obyvatel.“</w:t>
      </w:r>
    </w:p>
    <w:p>
      <w:pPr/>
      <w:r>
        <w:rPr/>
        <w:t xml:space="preserve">Příkladem dobré praxe může být například textilní výroba v  centru Krnova.</w:t>
      </w:r>
    </w:p>
    <w:p>
      <w:pPr/>
      <w:r>
        <w:rPr>
          <w:b w:val="1"/>
          <w:bCs w:val="1"/>
        </w:rPr>
        <w:t xml:space="preserve">Lukáš Matela, jednatel, Vemat Krnov: </w:t>
      </w:r>
      <w:r>
        <w:rPr/>
        <w:t xml:space="preserve">„Aby se myslelo na  takovou udržitelnost, která sice něco stojí, ale věřím, že se nám dlouhodobě  celospolečensky vrátí.“</w:t>
      </w:r>
    </w:p>
    <w:p>
      <w:pPr/>
      <w:r>
        <w:rPr/>
        <w:t xml:space="preserve">Dalším zajímavým příkladem obnovy území je i projekt na  Hukvaldech.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92/v-ms-kraji-se-dari-vyuzivat-velke-i-mensi-brownfie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2026-04-21T05:54:48+02:00</dcterms:created>
  <dcterms:modified xsi:type="dcterms:W3CDTF">2026-04-21T05:54:48+02:00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