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26.9.2025,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Krnovská nemocnice slavnostně otevřela nový Centrální urgentní příjem</w:t>
      </w:r>
    </w:p>
    <w:p>
      <w:pPr/>
      <w:r>
        <w:rPr/>
        <w:t xml:space="preserve">Původně měl být urgent dokončen už koncem minulého roku, práce se ale protáhly kvůli ničivé povodni a nutným změnám projektu. Nové pracoviště má zásadně zlepšit podmínky nejen pro pacienty, ale i pro zdravotnický personál.</w:t>
      </w:r>
    </w:p>
    <w:p>
      <w:pPr/>
      <w:r>
        <w:rPr>
          <w:b w:val="1"/>
          <w:bCs w:val="1"/>
        </w:rPr>
        <w:t xml:space="preserve">Ladislav Václavec, ředitel nemocnice: </w:t>
      </w:r>
      <w:r>
        <w:rPr/>
        <w:t xml:space="preserve">“V tomto urgentu je 8 lůžek. 3 lůžka jsou boxové, 1 lůžko je plně izolační a 4 postele jsou otevřené oddělenými plentami. Všechno jsou moderní přístroje. Jsou to moderní infuze, moderní monitorovací přístroje, je to napojeno samozřejmě na sledování, včetně telemetrie, takže všechno jsou moderní přístroje podle posledních výdobytků medicíny.”</w:t>
      </w:r>
    </w:p>
    <w:p>
      <w:pPr/>
      <w:r>
        <w:rPr/>
        <w:t xml:space="preserve">Centrální urgentní příjem byl dlouhodobě nevyhovující. Otevřen byl před 20 lety pouze se třemi lůžky. </w:t>
      </w:r>
    </w:p>
    <w:p>
      <w:pPr/>
      <w:r>
        <w:rPr/>
        <w:t xml:space="preserve">Tehdy ještě plně fungovala nemocnice v Bruntále, a tak kapacita stačila. Situaci změnilo omezování péče v Bruntále a vše podtrhla pandemie covidu.</w:t>
      </w:r>
    </w:p>
    <w:p>
      <w:pPr/>
      <w:r>
        <w:rPr>
          <w:b w:val="1"/>
          <w:bCs w:val="1"/>
        </w:rPr>
        <w:t xml:space="preserve">Josef Bělica (ANO), hejtman MSK: </w:t>
      </w:r>
      <w:r>
        <w:rPr/>
        <w:t xml:space="preserve">“Tenhle urgentní příjem, který vznikl nákladem nějakých 65 milionů korun, bude vlastně obhospodařovat nebo bude mít na starosti občany od Jeseníků až po Opavu, takže ta spádová oblast je poměrně velká. Těch pacientů, kteří potřebují denně tento urgentní příjem je kolem 30, což není rozhodně málo.” </w:t>
      </w:r>
    </w:p>
    <w:p>
      <w:pPr/>
      <w:r>
        <w:rPr>
          <w:b w:val="1"/>
          <w:bCs w:val="1"/>
        </w:rPr>
        <w:t xml:space="preserve">Petr Gajdoš, primář, Centrální urgentní příjem: </w:t>
      </w:r>
      <w:r>
        <w:rPr/>
        <w:t xml:space="preserve">“Proti tomu provizoriu, které jsme museli být po dobu téměř dvou let, je to opravdu významný posun. Máme tady 8 lůžek, které se dělí do určité míry na resuscitační, na expektační lůžka a více mě tady probíhá to vstupní triáž, ošetření, to prvotní zaléčení a i diagnostika některých stavů.”</w:t>
      </w:r>
    </w:p>
    <w:p>
      <w:pPr/>
      <w:r>
        <w:rPr/>
        <w:t xml:space="preserve">Nový urgentní příjem tak výrazně posílí zdravotní péči v regionu a zajistí, že pacienti v akutním stavu dostanou moderní a důstojné zázemí, jaké odpovídá současným standardům.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819/krnovska-nemocnice-slavnostne-otevrela-novy-centralni-urgentni-pri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2026-05-08T19:30:27+02:00</dcterms:created>
  <dcterms:modified xsi:type="dcterms:W3CDTF">2026-05-08T19:30:27+02:00</dcterms:modified>
</cp:coreProperties>
</file>

<file path=docProps/custom.xml><?xml version="1.0" encoding="utf-8"?>
<Properties xmlns="http://schemas.openxmlformats.org/officeDocument/2006/custom-properties" xmlns:vt="http://schemas.openxmlformats.org/officeDocument/2006/docPropsVTypes"/>
</file>