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dílny opavské charity likvidují zatopený elektroodpad i rok po povodních</w:t>
      </w:r>
    </w:p>
    <w:p>
      <w:pPr/>
      <w:r>
        <w:rPr/>
        <w:t xml:space="preserve">Voda tehdy poničila stovky domácností a s nimi i obrovské množství elektrospotřebičů – od malých přístrojů až po myčky nebo pračky. V charitních dílnách od té doby skončilo 160 tun tun elektroodpadu. Polovinu už rozebrali na jednotlivé součástky a připravili k ekologickému zpracování. 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“U nás se vlastně rozebírá všechno ručně, takže vlastně chlapi, když rozebírají ty spotřebiče, tak skutečně rozebírají do posledního šroubku. A třeba pračka, myčka, tam těch komponentů je poměrně hodně, takže jim zůstane třeba 35 různých hromádek jednotlivých kovů, plastů, motorů, kabelů a podobných součástek. V podstatě jsou to vlastně lidi všichni se zdravotním postižením, takže klobouk dolů, že vlastně tu práci zvládají.” </w:t>
      </w:r>
    </w:p>
    <w:p>
      <w:pPr/>
      <w:r>
        <w:rPr/>
        <w:t xml:space="preserve">Podle něj se ukázalo, že zpracování potrvá mnohem déle, než se původně čekalo. Kromě povodňových elektrospotřebičů museli rozebírat i ty nezatopené. </w:t>
      </w:r>
    </w:p>
    <w:p>
      <w:pPr/>
      <w:r>
        <w:rPr>
          <w:b w:val="1"/>
          <w:bCs w:val="1"/>
        </w:rPr>
        <w:t xml:space="preserve">Tomáš Schaffartzik, vedoucí Chráněných dílen Charity Opava:</w:t>
      </w:r>
      <w:r>
        <w:rPr/>
        <w:t xml:space="preserve"> “Měli jsme prostě velké oči. Mysleli jsme si, že to prostě do června zvládneme. Na druhou stranu třeba kolegové v Olomouckém kraji na tom nejsou jakoby lépe. Bylo toho skutečně  enormní množství.”</w:t>
      </w:r>
    </w:p>
    <w:p>
      <w:pPr/>
      <w:r>
        <w:rPr>
          <w:b w:val="1"/>
          <w:bCs w:val="1"/>
        </w:rPr>
        <w:t xml:space="preserve">Petr Vavrečka, zástupce mistra: </w:t>
      </w:r>
      <w:r>
        <w:rPr/>
        <w:t xml:space="preserve">“Nejnáročnější z těch spotřebičů jsou myčky, které trvají déle. Pračky obsahují betony, bubny a je to také těžší manipulace s tím. Práce je náročnější. Jeden člověk rozebere dva spotřebiče za hodinu. Denně jich uděláme asi v 15 lidech přes 100 spotřebičů. Jsme vlastně chránění proti povodňovému materiálu očkováním, které bylo na žloutenku typu C.”</w:t>
      </w:r>
    </w:p>
    <w:p>
      <w:pPr/>
      <w:r>
        <w:rPr/>
        <w:t xml:space="preserve">Navíc používají i vícevrstvé rukavice a ochranné brýle. Většina z nich má zkrácené úvazky a u pracovních stolů se střídají.</w:t>
      </w:r>
    </w:p>
    <w:p>
      <w:pPr/>
      <w:r>
        <w:rPr>
          <w:b w:val="1"/>
          <w:bCs w:val="1"/>
        </w:rPr>
        <w:t xml:space="preserve">Tomáš Schaffartzik, vedoucí Chráněných dílen Charity Opava</w:t>
      </w:r>
      <w:r>
        <w:rPr/>
        <w:t xml:space="preserve">: “Celkem tady v chráněných dílnách máme asi 170-180 lidí. Ne všichni dělají vlastně na té rozebírce těch spotřebičů, ale vyloženě spotřebiče těch zatopených dělá asi 35 lidí.”</w:t>
      </w:r>
    </w:p>
    <w:p>
      <w:pPr/>
      <w:r>
        <w:rPr/>
        <w:t xml:space="preserve">Rozebírání zatopeného elektra určeného pro recyklaci potrvá ještě řadu měsíců. I díky charitním dílnám a jejich nasazení ale zničené elektrospotřebiče neohrozí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883/charitni-dilny-opavske-charity-likviduji-zatopeny-elektroodpad-i-rok-po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2026-05-17T04:00:15+02:00</dcterms:created>
  <dcterms:modified xsi:type="dcterms:W3CDTF">2026-05-17T04:00:15+02:00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