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Kožní oddělení Slezské nemocnice v Opavě patří mezi špičková pracoviště regionu</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 </w:t>
      </w:r>
      <w:r>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t xml:space="preserve"> “Například,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 </w:t>
      </w:r>
      <w:r>
        <w:rPr/>
        <w:t xml:space="preserve">“Tady pacienti docházejí na lymfodrenáže a on jim hezky odmasíruje prostě tu přebytečnou vodu, kterou jim tvoří ten otok a pomáhá jim to zlepšit kvalitu života.” </w:t>
      </w:r>
    </w:p>
    <w:p>
      <w:pPr/>
      <w:r>
        <w:rPr/>
        <w:t xml:space="preserve">Oddělení disponuje moderními fototerapeutickými přístroji, které pomáhají zejména lidem s lupénkou, atopickým ekzémem nebo vitiligem. </w:t>
      </w:r>
    </w:p>
    <w:p>
      <w:pPr/>
      <w:r>
        <w:rPr>
          <w:b w:val="1"/>
          <w:bCs w:val="1"/>
        </w:rPr>
        <w:t xml:space="preserve">primářka kožního oddělení SNO: </w:t>
      </w:r>
      <w:r>
        <w:rPr/>
        <w:t xml:space="preserve">“Tohle je přístroj, který slouží také k lokální fototerapii, speciálně je ta hlavice indikovaná k léčbě Dermatos ve kštici v hlavě.”</w:t>
      </w:r>
    </w:p>
    <w:p>
      <w:pPr/>
      <w:r>
        <w:rPr>
          <w:b w:val="1"/>
          <w:bCs w:val="1"/>
        </w:rPr>
        <w:t xml:space="preserve">Kateřina Hrbáčová, dermatoložka: </w:t>
      </w:r>
      <w:r>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913/kozni-oddeleni-slezske-nemocnice-v-opave-patri-mezi-spickova-pracoviste-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2026-07-05T04:19:12+02:00</dcterms:created>
  <dcterms:modified xsi:type="dcterms:W3CDTF">2026-07-05T04:19:12+02:00</dcterms:modified>
</cp:coreProperties>
</file>

<file path=docProps/custom.xml><?xml version="1.0" encoding="utf-8"?>
<Properties xmlns="http://schemas.openxmlformats.org/officeDocument/2006/custom-properties" xmlns:vt="http://schemas.openxmlformats.org/officeDocument/2006/docPropsVTypes"/>
</file>