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7.10.2025, 07:19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je společensky odpovědným městem</w:t>
      </w:r>
    </w:p>
    <w:p>
      <w:pPr/>
      <w:r>
        <w:rPr/>
        <w:t xml:space="preserve">Cenu za společenskou odpovědnost vyhlašuje Rada Moravskoslezského kraje spolu s Radou kvality České republiky. Umožňuje srovnání s jinými městy a obcemi. Za rok 2024 ji v kategorii menších obcí získala Studénka s mottem “Město pro klidný a bezpečný život.”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“Město se přihlásilo ke společenské odpovědnosti jednak tím přístupem, který má vůči zaměstnancům městského úřadu, které zapojuje do každodenního dění i nějakých těch strategických záležitostí, které jsou pak třeba předávány nebo jako impulzy získávány od radních, popřípadě zastupitelů. Takže jsou členy pracovních skupin. Samozřejmě to má přesah i do té celoměstské komunitní společnosti, kdy zapojujeme občany, ať už participativní rozpočet, tvorba komunitního plánu, různé veřejné debaty k různým tématům, které se týkají toho veřejného prostoru. A pak samozřejmě tím dalším měřítkem, kritériem je to, že se snažíme v podstatě implementovat tady takové ty dlouhodobější projekty, jako je třeba EPC úspora energií, která má dopad do toho environmentálního systému, podobně jako door to door systém v rámci odpadového hospodářství, po případě digitalizace vůbec toho chodu úřadu, tak abychom těm lidem přiblížili co nejvíce úřad v té digitální formě.”</w:t>
      </w:r>
    </w:p>
    <w:p>
      <w:pPr/>
      <w:r>
        <w:rPr/>
        <w:t xml:space="preserve">Cenu za společenskou odpovědnost udělil Moravskoslezský kraj v deseti kategoriích.  Slavnostní ceremoniál, na kterém cenu za Studénku převzali starosta města a s ním tajemník městského úřadu Marek Zeman z rukou hejtmana Josefa Bělici, se konal v kulturním domě v Havířově.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“Studénka se dlouhé roky do nějakých soutěží příliš nehrnula, protože my se snažíme spíše investovat opravdu ten čas energii do obnovy města, ať už starých budov, tak do nových investic a v podstatě nechceme být jako tady před, dejme tomu, 20 lety, kdy se sbíraly  ocenění, každoročně několik ocenění, ale v podstatě pak třeba nebyl ten výsledek na tom růstu města tak viditelný, jak je určitě dnes.”</w:t>
      </w:r>
    </w:p>
    <w:p>
      <w:pPr/>
      <w:r>
        <w:rPr/>
        <w:t xml:space="preserve">Město má v rámci své organizační struktury 69 pracovních míst. Zaměstnanci jsou rozvrstveni do jednotlivých odborů a organizačních složek, například v oblasti školství, v organizaci Sport a kultura nebo u městské policie.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“Samozřejmě jako zaměstnavatel město poskytuje i spoustu benefitů svým zaměstnancům, od dovolené různých příspěvků na volnočasové aktivity, na lékařské služby, nějakou nabídku mobilních tarifů, stravné a další záležitosti, které se týkají toho, ať dokáží  zaměstnanci skloubit ten pracovní i volný čas.”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0961/studenka-je-spolecensky-odpovednym-me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2026-05-14T06:10:58+02:00</dcterms:created>
  <dcterms:modified xsi:type="dcterms:W3CDTF">2026-05-14T06:10:58+02:00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