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excelentní výzkum i natáčení filmů</w:t>
      </w:r>
    </w:p>
    <w:p>
      <w:pPr/>
      <w:r>
        <w:rPr/>
        <w:t xml:space="preserve">MS kraj podpoří další excelentní vědce na univerzitách v  našem regionu. Do jedenácti projektů nateče téměř 45 milionů korun. 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„My jsme v červnu  schválili první projekty s nějakou nižší alokací. Dnes jsme schválili dalších  jedenáct projektů. Z toho čtyři projekty byly Vysoké školy báňské, čtyři  projekty Ostravské univerzity a tři projekty Slezské univerzity za částku  celkem přesahující 44 milionů korun. A v té alokaci ještě dalších 30 milionů  korun zbývá. Jedná se teda o vouchery, které je možné čerpat těmi univerzitami  na excelentní výzkum. Třeba mladý vědec z Indie zkoumá materiály a jsou to  materiály, které by mohly být třeba využity pro výrobu bateriových článků.“</w:t>
      </w:r>
    </w:p>
    <w:p>
      <w:pPr/>
      <w:r>
        <w:rPr/>
        <w:t xml:space="preserve">Celkovou podporu 8 milionů získali i tři filmy natáčené v  našem regionu.</w:t>
      </w:r>
    </w:p>
    <w:p>
      <w:pPr/>
      <w:r>
        <w:rPr>
          <w:b w:val="1"/>
          <w:bCs w:val="1"/>
        </w:rPr>
        <w:t xml:space="preserve">Peter Harvánek (SPD), radní MS kraje:</w:t>
      </w:r>
      <w:r>
        <w:rPr/>
        <w:t xml:space="preserve"> „Zastupitelstvo  schválilo v podstatě tři projekty v celkové hodnotě 8 milionů korun. Jedná se o  snímky Jarek, je to o Jarkovi Nohavicovi, dále snímek Srnky a dále snímek  Osamělý vlk. Co se týče dotačního titulu, my tam máme vyčleněno 46,7 milionů,  takže v této chvíli byla vyčerpána necelá jedna pětina. Ten dotační program  běží do konce roku 2026. Jsem velice rád za tento dotační program, protože  podporuje lokální ekonomiku z jednoho prostého důvodu, že jedna z podmínek je,  že část té produkce nebo minimálně postprodukce se musí natáčet v MS kraji. Rád  bych vyzval další studia, další producenty, aby se přihlásili o tady ten program,  protože si myslím, že můžeme podpořit spoustu zajímavých děl.“</w:t>
      </w:r>
    </w:p>
    <w:p>
      <w:pPr/>
      <w:r>
        <w:rPr/>
        <w:t xml:space="preserve">Vedení kraje bylo s průběhem zastupitelstva spokojeno. </w:t>
      </w:r>
    </w:p>
    <w:p>
      <w:pPr/>
      <w:r>
        <w:rPr>
          <w:b w:val="1"/>
          <w:bCs w:val="1"/>
        </w:rPr>
        <w:t xml:space="preserve">Jan Bělica (ANO), hejtman MS kraje:</w:t>
      </w:r>
      <w:r>
        <w:rPr/>
        <w:t xml:space="preserve"> „Podařila se schválit  řada projektů. Já myslím, že zastupitelstvo bylo dneska velmi efektivní, to  jednání probíhalo celkem dynamicky a myslím, že se všechno projednalo, co mělo,  tak já jsem spokojený s průběhem jednání.“</w:t>
      </w:r>
    </w:p>
    <w:p>
      <w:pPr/>
      <w:r>
        <w:rPr/>
        <w:t xml:space="preserve">Finanční dotace míří do kraje převážně z Fondu Spravedlivé  transformace a podpoří také projekty obcí či venkovské obchůdky.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5/kraj-podporil-excelentni-vyzkum-i-nataceni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2026-05-10T08:02:24+02:00</dcterms:created>
  <dcterms:modified xsi:type="dcterms:W3CDTF">2026-05-10T08:02:24+02:00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