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Superdávka startuje, pozor na termíny žádostí</w:t>
      </w:r>
    </w:p>
    <w:p>
      <w:pPr/>
      <w:r>
        <w:rPr/>
        <w:t xml:space="preserve">Dávky na bydlení, živobytí a děti se od 1. října sjednotily do jedné superdávky. Pokud je chtějí lidé pobírat i nadále, musí si podat do konce roku novou elektronickou žádost přes portál Jenda. To se týká i paní Renaty z Havířova, která je samoživitelka. Jelikož neví jak na to, požádala o pomoc spolek Portavita, který jí pomáhá s bydlením.</w:t>
      </w:r>
    </w:p>
    <w:p>
      <w:pPr/>
      <w:r>
        <w:rPr>
          <w:b w:val="1"/>
          <w:bCs w:val="1"/>
        </w:rPr>
        <w:t xml:space="preserve">paní Renata, žadatelka o superdávku: </w:t>
      </w:r>
      <w:r>
        <w:rPr/>
        <w:t xml:space="preserve">"Neumím dělat s těmi aplikacemi s internetem a moc tomu ani nerozumím a budu ráda, když mi někdo i pomůže. Budu muset dohledat všechny doklady, co po mě tady chtějí."</w:t>
      </w:r>
    </w:p>
    <w:p>
      <w:pPr/>
      <w:r>
        <w:rPr>
          <w:b w:val="1"/>
          <w:bCs w:val="1"/>
        </w:rPr>
        <w:t xml:space="preserve">Lukáš Staněk, sociální pracovník spolku Portavita: </w:t>
      </w:r>
      <w:r>
        <w:rPr/>
        <w:t xml:space="preserve">"Už to samotné přihlášení je docela náročné. Ne každý, ať už i ze starší populace, se dokáže přihlásit přes nějakou bankovní identitu. Aktuálně jim s tím pomáháme buď my, našim klientům, nebo pracovníci úřadu práce.”</w:t>
      </w:r>
    </w:p>
    <w:p>
      <w:pPr/>
      <w:r>
        <w:rPr/>
        <w:t xml:space="preserve">Kde jste si to vyřizovala?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úřadu práce tady v Havířově. No já nevím, jak to bude. Ona mi to tam vysvětlovala."</w:t>
      </w:r>
    </w:p>
    <w:p>
      <w:pPr/>
      <w:r>
        <w:rPr>
          <w:b w:val="1"/>
          <w:bCs w:val="1"/>
        </w:rPr>
        <w:t xml:space="preserve">Lukáš Staněk, sociální pracovník spolku Portavita:</w:t>
      </w:r>
      <w:r>
        <w:rPr/>
        <w:t xml:space="preserve"> “Aktuálně jim bude vyplacena původní dávka do dubna za předpokladu, že si tu novou žádost podají přesně v tomhle termínu. Pokud by si tu žádost nepodali, tak jim poběží pouze do konce prosince a poté jim zanikne.”</w:t>
      </w:r>
    </w:p>
    <w:p>
      <w:pPr/>
      <w:r>
        <w:rPr/>
        <w:t xml:space="preserve">Lidé, kteří si požádají o superdávku až v novém roce, musí počítat s prodlevou, než dojde ke schválení. Peníze pak dostanou zpětně.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063/superdavka-startuje-pozor-na-terminy-zad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2026-05-08T22:57:55+02:00</dcterms:created>
  <dcterms:modified xsi:type="dcterms:W3CDTF">2026-05-08T22:57:55+02:00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