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17.10.2025,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lidem připomíná, aby reflexní prvky nepodcenili</w:t>
      </w:r>
    </w:p>
    <w:p>
      <w:pPr/>
      <w:r>
        <w:rPr/>
        <w:t xml:space="preserve">Řidiči a chodci by se jako účastníci silničního provozu měli obezřetně chovat vždy, nicméně daleko více pozornosti by svému pohybu na komunikaci měli věnovat v podzimním čase. A právě na to upozorňovali policisté i v Novém Jičíně a rozdávali lidem reflexní pásky.   </w:t>
      </w:r>
    </w:p>
    <w:p>
      <w:pPr/>
      <w:r>
        <w:rPr>
          <w:b w:val="1"/>
          <w:bCs w:val="1"/>
        </w:rPr>
        <w:t xml:space="preserve">Martina Jablońská, oddělení prevence, PČR Ostrava: </w:t>
      </w:r>
      <w:r>
        <w:rPr/>
        <w:t xml:space="preserve">“Chodcům připomínáme, že není žádná absolutní přednost a nikdy nebyla a že v případě, že vstupují do vozovky, měli by se podívat doleva, doprava, doleva, případně může být i oční kontakt s řidičem a teprve, až si jsou jistí, že je bezpečný přechod vozovky, tak teprve do té vozovky vstoupit.”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“Tak já dceru vodím za ruku, většinou za ruku, protože ona je divoká, takže bych nerada, aby se stala nějaká nehoda.” </w:t>
      </w:r>
    </w:p>
    <w:p>
      <w:pPr/>
      <w:r>
        <w:rPr/>
        <w:t xml:space="preserve">“Určitě dávám pozor, rozhlížím se. </w:t>
      </w:r>
    </w:p>
    <w:p>
      <w:pPr/>
      <w:r>
        <w:rPr>
          <w:b w:val="1"/>
          <w:bCs w:val="1"/>
        </w:rPr>
        <w:t xml:space="preserve">Martina Jablońská, oddělení prevence, PČR Ostrava: </w:t>
      </w:r>
      <w:r>
        <w:rPr/>
        <w:t xml:space="preserve">“My se snažíme apelovat na lidi a na společnost, aby začali brát vážně důležitost reflexních prvků. Ideálně je, když mají i na pohyblivé části těla nějaký reflexní prvek, protože vlastně v tu chvíli ten řidič z dálky zahlédne nějaké ty odrazky, nějaký pohyb, a to až na 200 metrů.”</w:t>
      </w:r>
    </w:p>
    <w:p>
      <w:pPr/>
      <w:r>
        <w:rPr/>
        <w:t xml:space="preserve">Za prvních devět měsíců letošního roku došlo v Moravskoslezském kraji celkem k 235 srážkám chodců a vozidel, z toho 18 bylo na Novojičínsku. V rámci kraje zemřelo pět chodců a dalších dvacet bylo zraněno těžce. Tři vážná zranění si ve statistikách připsal i novojičínský region. Smrtelnou nehodu naštěstí 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175/policie-lidem-pripomina-aby-reflexni-prvky-nepodcen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2026-10-25T02:20:12+02:00</dcterms:created>
  <dcterms:modified xsi:type="dcterms:W3CDTF">2026-10-25T02:20:12+02:00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