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pozemků dostanou peníze zpátky. O jejich zamoření prý vedení Hošťálkovic nevědělo</w:t>
      </w:r>
    </w:p>
    <w:p>
      <w:pPr/>
      <w:r>
        <w:rPr/>
        <w:t xml:space="preserve">Ostrava-Hošťálkovice před časem prodala osm pozemků na okraji obvodu pro stavbu rodinných domků za celkem 20 milionů korun. Když první majitelé začali kopat, našli podzemí nebezpečný odpad. Místní radnice prý o problému nevěděla a nabídla majitelům vrácení peněz. Peníze obvod už v rozpočtu nemá a tak pomůže magistrát.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"Zastupitelstvo v podstatě rozhodlo o bezúročné výpomoci, půjčení těch peněz, které utratil městský obvod. To znamená té poloviny a ta druhá polovina, peníze, které přišly městu, budou vráceny rozpočtovým opatřením."</w:t>
      </w:r>
    </w:p>
    <w:p>
      <w:pPr/>
      <w:r>
        <w:rPr/>
        <w:t xml:space="preserve">Hošťálkovice už jsou se všemi majiteli pozemků domluveny a právníci dolaďují smlouvy. Město také nechalo posoudit postup obvodu, aby bylo jasné, zda o problému mohlo vedení vědět.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"Tady jsme žádné pochybení neshledali, nicméně uvědomujeme si, že ty pozemky opravdu kontaminované jsou."</w:t>
      </w:r>
    </w:p>
    <w:p>
      <w:pPr/>
      <w:r>
        <w:rPr>
          <w:b w:val="1"/>
          <w:bCs w:val="1"/>
        </w:rPr>
        <w:t xml:space="preserve">Jiří Jureček, (Starostové Pro Ostravu): </w:t>
      </w:r>
      <w:r>
        <w:rPr/>
        <w:t xml:space="preserve">"Já jsem dával minulý týden podnět k České inspekci životního prostředí a i tady s těmi úřady chceme opravdu zjistit, jak moc je zasažena ta lokalita a budeme potom řešit nějakou sanaci."</w:t>
      </w:r>
    </w:p>
    <w:p>
      <w:pPr/>
      <w:r>
        <w:rPr/>
        <w:t xml:space="preserve">Ve hře jsou potom prý dvě možnosti prodeje: buď budou pozemky prodány i s ekologickou zátěží, ale pod cenou a nebo město nechá provést sanaci a prodány budou až potom.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36/majitele-pozemku-dostanou-penize-zpatky-o-jejich-zamoreni-pry-vedeni-hostalkovic-neved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2026-06-28T07:08:50+02:00</dcterms:created>
  <dcterms:modified xsi:type="dcterms:W3CDTF">2026-06-28T07:08:50+02:00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