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lampiony posvítily na cestu do lesní země</w:t>
      </w:r>
    </w:p>
    <w:p>
      <w:pPr/>
      <w:r>
        <w:rPr>
          <w:b w:val="1"/>
          <w:bCs w:val="1"/>
        </w:rPr>
        <w:t xml:space="preserve">Markéta Dendišová, MKS Nový Jičín:</w:t>
      </w:r>
      <w:r>
        <w:rPr/>
        <w:t xml:space="preserve"> “Ve Smetanových sadech máme nachystanou pro děti takovou interaktivní zábavu. Budou společně tančit s vílou, soutěži a podobně. Jinak na ně čekají domečky, do kterých dají uspat své kamarády, které se nachystali doma. Zároveň se potkají s Královnou lesní říše a čeká na ně samozřejmě nádherná atmosféra plná světýlek.”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“Děti navštíví lesní zvířata. Můžou se těšit na víly, na skřítky, na lišky a nebo s paní pekařskou mohou upéct vánočku a ozdobit ji třeba rozinkami.</w:t>
      </w:r>
    </w:p>
    <w:p>
      <w:pPr/>
      <w:r>
        <w:rPr/>
        <w:t xml:space="preserve">Už dopředu se děti mohly na lampionový průvod předchystat splněním dvou vyhlášených výzev.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“První výzva byla, že se můžou s námi rodiče nebo děti ozdobit, třeba tykadélky nebo kostýmy. A druhá výzva byla, že připraví lesním broučkům kamaráda do dlaně, ať už to bylo ze šišky, z kamínku a již teď vidíme, že děti nám ukazují, jaké kamarády donesly, takže jsme moc rádi, že tyto výzvy baví.” </w:t>
      </w:r>
    </w:p>
    <w:p>
      <w:pPr/>
      <w:r>
        <w:rPr>
          <w:b w:val="1"/>
          <w:bCs w:val="1"/>
        </w:rPr>
        <w:t xml:space="preserve">Markéta Dendišová, MKS Nový Jičín:</w:t>
      </w:r>
      <w:r>
        <w:rPr/>
        <w:t xml:space="preserve"> “Vyšlo to parádně, oproti loňskému roku máme navíc teploučko, takže nám tady nikdo nemrzne, nemáme červené nosy. A strašně se těšíme, jak to dopadne.”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68/deti-si-lampiony-posvitily-na-cestu-do-lesni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2026-10-24T04:29:31+02:00</dcterms:created>
  <dcterms:modified xsi:type="dcterms:W3CDTF">2026-10-24T04:29:31+02:00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