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Obce v Beskydech řeší lokality bez mobilního signálu a internetu</w:t>
      </w:r>
    </w:p>
    <w:p>
      <w:pPr/>
      <w:r>
        <w:rPr/>
        <w:t xml:space="preserve">Zatímco ve městech berou lidé kvalitní mobilní signál jako samozřejmost a zvykli si i na velmi rychlé datové služby, na horách je situace jiná. Na mnoha místech lidé nemohou pracovat, protože nemají přístup k datům, a někde se dokonce ani nedovolají.</w:t>
      </w:r>
    </w:p>
    <w:p>
      <w:pPr/>
      <w:r>
        <w:rPr>
          <w:b w:val="1"/>
          <w:bCs w:val="1"/>
        </w:rPr>
        <w:t xml:space="preserve">Lukáš Plánička (STAN), místostarosta Janovic:</w:t>
      </w:r>
      <w:r>
        <w:rPr/>
        <w:t xml:space="preserve"> „Na mnoha místech v Janovicích i v místní části Bystré je nedostatečný mobilní signál a internetové připojení. U nás jsou lokality, kde se nedá dovolat vůbec – kde funguje jen spojení na integrovaný záchranný systém. Je také mnoho míst se slabým připojením, které je pro běžné činnosti i různé aplikace nedostatečné. Na základě podnětů občanů jsme zjistili, že těchto míst je docela dost, a proto jsme rádi, že paní Pešatová svolala tuto konferenci, kde se problematika řeší s cílem posílení sítí a zlepšení internetového připojení. V dnešní době je to velmi důležité – lidé připojení potřebují jak pro práci, tak pro zábavu.“</w:t>
      </w:r>
    </w:p>
    <w:p>
      <w:pPr/>
      <w:r>
        <w:rPr/>
        <w:t xml:space="preserve">{{souvisejici-clanek-"11000050850"}}</w:t>
      </w:r>
    </w:p>
    <w:p>
      <w:pPr/>
      <w:r>
        <w:rPr/>
        <w:t xml:space="preserve">Podobně na tom jsou i v Palkovicích.</w:t>
      </w:r>
    </w:p>
    <w:p>
      <w:pPr/>
      <w:r>
        <w:rPr>
          <w:b w:val="1"/>
          <w:bCs w:val="1"/>
        </w:rPr>
        <w:t xml:space="preserve">David Kula (Nezávislí pro Palkovice a Myslík), místostarosta Palkovic:</w:t>
      </w:r>
      <w:r>
        <w:rPr/>
        <w:t xml:space="preserve"> „Obec Palkovice leží vedle Frýdku-Místku, takže jsme si mysleli, že problémů s pokrytím moc nebude, ale občané nás upozornili na opak. Posbírali jsme více než deset připomínek, které pokrývají prakticky celé území obce. Nejčastěji se jedná o problémy u operátora T-Mobile – lidé hlásí slabý signál nebo výpadky. V Palkovicích je terén mírně kopcovitý, máme zde Palkovické hůrky, z druhé strany Čupek a další vyvýšeniny. Na některých místech proto signál buď není vůbec, nebo je velmi slabý. Potřebujeme tedy dokrýt několik těchto lokalit, jinak ale problém se signálem není zásadní.“</w:t>
      </w:r>
    </w:p>
    <w:p>
      <w:pPr/>
      <w:r>
        <w:rPr/>
        <w:t xml:space="preserve">{{souvisejici-clanek-"11000051522"}}</w:t>
      </w:r>
    </w:p>
    <w:p>
      <w:pPr/>
      <w:r>
        <w:rPr/>
        <w:t xml:space="preserve">Schůzku s operátory svolala starostka Frýdlantu nad Ostravicí, která chce ke zlepšení situace se signálem využít i svého vlivu v Senátu.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„Stále více lidí potřebuje pracovat z domova. Beskydy jsou ideálním místem pro rekreaci, ale práce zde bývá často komplikovaná kvůli nekvalitnímu signálu. Některé oblasti nejsou pokryté vůbec – jde o tzv. bílá místa. Proto jsem uspořádala besedu pro starosty svého senátního obvodu s Českým telekomunikačním úřadem, ministerstvem průmyslu a obchodu, poskytovateli mobilních sítí – Vodafone, O2, T-Mobile a také s firmou Cetin. Pozvala jsem odborníky, kteří o tématu diskutovali, a předem jsem požádala starosty, aby zjistili situaci ve svých obcích. Dnes jsme řešili, jak s těmito podněty dál pracovat a na koho se mohou starostové obrátit, pokud chtějí zlepšit pokrytí signálem.“</w:t>
      </w:r>
    </w:p>
    <w:p>
      <w:pPr/>
      <w:r>
        <w:rPr/>
        <w:t xml:space="preserve">{{souvisejici-clanek-"11000051526"}}</w:t>
      </w:r>
    </w:p>
    <w:p>
      <w:pPr/>
      <w:r>
        <w:rPr/>
        <w:t xml:space="preserve">Pokrytí některých lokalit si starostové domluvili přímo na místě, u jiných oblastí bude postup složitější.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„Bylo nám doporučeno, aby starostové nebojovali každý sám za sebe, ale společně – ideálně v rámci sdružení obcí. Některé špatně pokryté lokality totiž sousedí mezi sebou, takže dvě nebo tři obce si mohou navzájem pomoci nejen rozšiřováním optiky, ale i výstavbou nových vysílačů. Myslím, že i sdružení, která u nás působí – například mikroregion Frýdlantsko-Beskydy či další mikroregiony – mají v tomto velký význam. Starostové jsou navíc sdruženi ve Svazu místních samospráv a dalších organizacích, díky nimž mohou své požadavky prosazovat i ve vyšších patrech – v Senátu, Poslanecké sněmovně či ve vládě.“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602/obce-v-beskydech-resi-lokality-bez-mobilniho-signalu-a-intern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2026-04-20T18:28:31+02:00</dcterms:created>
  <dcterms:modified xsi:type="dcterms:W3CDTF">2026-04-20T18:28:31+02:00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