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Ústřední knihovna ve Frýdku-Místku projde rekonstrukcí</w:t>
      </w:r>
    </w:p>
    <w:p>
      <w:pPr/>
      <w:r>
        <w:rPr/>
        <w:t xml:space="preserve">Knihovna ve Fischerově vile je vystěhovaná. Zaměstnanci museli přesunout 60 000 svazků, plus ještě periodika, další dokumenty a samozřejmě také nábytek.</w:t>
      </w:r>
    </w:p>
    <w:p>
      <w:pPr/>
      <w:r>
        <w:rPr>
          <w:b w:val="1"/>
          <w:bCs w:val="1"/>
        </w:rPr>
        <w:t xml:space="preserve">Tomáš Benedikt Zbranek, ředitel Městské knihovny Frýdek-Místek:</w:t>
      </w:r>
      <w:r>
        <w:rPr/>
        <w:t xml:space="preserve"> "Náhradní půjčovna pro dospělé bude v prostorách na třídě TGM 2321. Náhradní půjčovna pro děti bude na třídě TGM 2322. Obě jsou zkolaudovány pouze pro výpůjčky. Nebude zde možné otevřít ani čítárnu, ani internet pro veřejnost. Nebude možné zde pořádat kulturní akce pro veřejnost ani besedy pro školy. Ty budou probíhat redukované přímo ve školách či mateřských školách. Pro konání Klubíku pro nejmenší děti si knihovna zajistila prostory v Klíčku, za což děkujeme Středisku volného času Klíč."</w:t>
      </w:r>
    </w:p>
    <w:p>
      <w:pPr/>
      <w:r>
        <w:rPr/>
        <w:t xml:space="preserve">Ale zpátky k rekonstrukci. Ta musí být citlivá vzhledem k historické hodnotě budovy. Byla vybraná realizační firma a podepsaná smlouva. Rekonstrukce tak může brzy začít.</w:t>
      </w:r>
    </w:p>
    <w:p>
      <w:pPr/>
      <w:r>
        <w:rPr>
          <w:b w:val="1"/>
          <w:bCs w:val="1"/>
        </w:rPr>
        <w:t xml:space="preserve">Jiří Kajzar (Naše Město F-M), náměstek primátora Frýdku-Místku:</w:t>
      </w:r>
      <w:r>
        <w:rPr/>
        <w:t xml:space="preserve"> "Bude to akce, která navazuje na rekonstrukci knihovny na ulici Hlavní a za kterou jsme obdrželi cenu v roce 2002. A co se týče té samotné rekonstrukce, je to bývalá Fischerova vila. Je to v podstatě krásný objekt, jeden z mála historických objektů, který se dochoval. A ty stavební úpravy se budou týkat hlavně interiéru. Samozřejmě je to otázka i střechy, fasády a dalších celkových úprav té budovy a větší komfort pro návštěvníky. A v této souvislosti tam bude zřízen i výtah, aby ta budova byla bezbariérová. Dojde tam i k nějakým úpravám na venkovní části budovy a celkově by ta akce měla stát kolem 40 milionů a předpoklad realizace dokončení je v příštím roce někdy na podzim. Takže my doufáme, že to všechno dobře dopadne. Bylo poměrně náročné zadávací řízení, takže jsme optimisté."</w:t>
      </w:r>
    </w:p>
    <w:p>
      <w:pPr/>
      <w:r>
        <w:rPr/>
        <w:t xml:space="preserve">Čtenáři tak budou zhruba rok využívat náhradní prostory.</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1661/ustredni-knihovna-ve-frydkumistku-projd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2026-07-01T02:53:11+02:00</dcterms:created>
  <dcterms:modified xsi:type="dcterms:W3CDTF">2026-07-01T02:53:11+02:00</dcterms:modified>
</cp:coreProperties>
</file>

<file path=docProps/custom.xml><?xml version="1.0" encoding="utf-8"?>
<Properties xmlns="http://schemas.openxmlformats.org/officeDocument/2006/custom-properties" xmlns:vt="http://schemas.openxmlformats.org/officeDocument/2006/docPropsVTypes"/>
</file>