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Závěr podnikatelské akademie zpečetil tradiční křest diáře</w:t>
      </w:r>
    </w:p>
    <w:p>
      <w:pPr/>
      <w:r>
        <w:rPr>
          <w:b w:val="1"/>
          <w:bCs w:val="1"/>
        </w:rPr>
        <w:t xml:space="preserve">David Pavliska (Pro Frýdlant), místostarosta Frýdlantu nad Ostravicí:</w:t>
      </w:r>
      <w:r>
        <w:rPr/>
        <w:t xml:space="preserve"> „Mikroregion Frýdlantsko-Beskydy již třetím rokem podporuje akci s názvem Akademie pro podnikatele. Je to celoroční aktivita, jejímž cílem je podpořit začínající podnikatele v jejich činnosti. Finále tohoto celoročního úsilí je právě dnešní den, kdy křtíme diář pro podnikatele. Ten představuje výběr z několika přihlášených podnikatelů a podnikatelských aktivit, které se v průběhu roku účastní jednotlivých akcí.“</w:t>
      </w:r>
    </w:p>
    <w:p>
      <w:pPr/>
      <w:r>
        <w:rPr>
          <w:b w:val="1"/>
          <w:bCs w:val="1"/>
        </w:rPr>
        <w:t xml:space="preserve">Kamila Smutná, organizátorka Akademie pro podnikatele: </w:t>
      </w:r>
      <w:r>
        <w:rPr/>
        <w:t xml:space="preserve">“V letošním ročníku jsme představili osm místních podnikatelů z mikroregionu Frýdlantsko-Beskydy. Měli jsme dulu, paní, která vaří z květin a rostlin, veterináře nebo majitele rybníku, takže opravdu velmi široký rozptyl. A co znamená, že jsme je představili? U každého děláme sérii fotografií a vedeme s nimi rozhovory, které potom vycházejí na webu</w:t>
      </w:r>
      <w:hyperlink r:id="rId9" w:history="1">
        <w:r>
          <w:rPr/>
          <w:t xml:space="preserve"> www.progresko.cz</w:t>
        </w:r>
      </w:hyperlink>
      <w:r>
        <w:rPr/>
        <w:t xml:space="preserve">. Máme také mediálního partnera, díky kterému se příběhy místních podnikatelů dostávají do širšího povědomí.“</w:t>
      </w:r>
    </w:p>
    <w:p>
      <w:pPr/>
      <w:r>
        <w:rPr>
          <w:b w:val="1"/>
          <w:bCs w:val="1"/>
        </w:rPr>
        <w:t xml:space="preserve">Eva Huňková, účastnice akademie:</w:t>
      </w:r>
      <w:r>
        <w:rPr/>
        <w:t xml:space="preserve"> „Mám blog </w:t>
      </w:r>
      <w:r>
        <w:rPr>
          <w:i w:val="1"/>
          <w:iCs w:val="1"/>
        </w:rPr>
        <w:t xml:space="preserve">Za šípkovým keřem</w:t>
      </w:r>
      <w:r>
        <w:rPr/>
        <w:t xml:space="preserve"> a věnuji se vaření z divokých bylin. Věnuji se tomu už zhruba deset let, protože mě bylinky baví. Nejdříve jsem je jen sbírala, ale pak jsem je začala zakomponovávat do kuchyně. Zdálo se mi, že díky tomu se divoká příroda zase dostane na talíř. Bylo to pro mě osvěžující a voňavé, takže jsem se tomu začala věnovat naplno.“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1740/zaver-podnikatelske-akademie-zpecetil-tradicni-krest-diare" TargetMode="External"/><Relationship Id="rId9" Type="http://schemas.openxmlformats.org/officeDocument/2006/relationships/hyperlink" Target="http://www.progresk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2026-05-15T22:28:55+02:00</dcterms:created>
  <dcterms:modified xsi:type="dcterms:W3CDTF">2026-05-15T22:28:55+02:00</dcterms:modified>
</cp:coreProperties>
</file>

<file path=docProps/custom.xml><?xml version="1.0" encoding="utf-8"?>
<Properties xmlns="http://schemas.openxmlformats.org/officeDocument/2006/custom-properties" xmlns:vt="http://schemas.openxmlformats.org/officeDocument/2006/docPropsVTypes"/>
</file>