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Rychlost hlídají tři radary a přibude další měřící místo</w:t>
      </w:r>
    </w:p>
    <w:p>
      <w:pPr/>
      <w:r>
        <w:rPr/>
        <w:t xml:space="preserve">V posledních pěti letech byla ve městě vybudována tři stanoviště pro umístění stacionárního zařízení na měření rychlosti vozidel. Přístroje ovšem byly jen dva a průběžně mezi lokalitami rotovaly. Nyní radnice zakoupila za téměř 1,2 milionu korun třetí radar.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“Začátkem měsíce listopadu jsme uvedli do provozu třetí rychlostní radar, který byl zakoupen prostřednictvím města Nového Jičína, a byl umístěn do radarové střídě na ulici Palackého. Od tohoto data vlastně mohu potvrdit, že v současné době již měříme na všech třech stanovištích. Pro ty občany, kteří ještě neví, tak zopakují. Je to teda ulici Palackého, ulici Revoluční a v místní části Bludovice u mateřské školky.”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“Město Nový Jičín už od roku 2020 poptalo odborníky a státní policii dopravní, kde by mohlo tyto radary umísťovat. Jdeme cestou metodiky ministerstva vnitra, která jasně říká, že by to by mělo být v dosahu nebo v dohledu těch mateřských, základních nebo středních škol. Účelem umístění tohoto bodového měření je především prevence a zklidnění této dopravy.”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vyzkoušeno i v praxi ověřeno, že v místě, kde umístíme rychlostní radar, tak dochází jednoznačně ke zklidnění dopravy. A vlastně přispívá to k bezpečnosti silničního provozu, zejména teda pro chodce a procházející občany.”</w:t>
      </w:r>
    </w:p>
    <w:p>
      <w:pPr/>
      <w:r>
        <w:rPr/>
        <w:t xml:space="preserve">I když už jsou řidiči v místech měření zvyklí šlapat na brzdu, letos k 1. listopadu radary zaznamenaly přes 13 tisíc přestupků.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že drtivá většina přestupků je spáchaná do toho rychlostního limitu do těch 70 kilometrů, to znamená překročeno o těch 20 kilometrů, tam se jedná, dá se říct o 90 procent ve všech přestupků, ale stále se nám objevují i řidiči, kteří zásadně nerespektují rychlostní limit, co to znamená motorkáři a máme i poznatek, i řidiči nějakých sportovnějších vozů, kdy není problém rychlostní limit i přes 130 kilometrů v hodině.”</w:t>
      </w:r>
    </w:p>
    <w:p>
      <w:pPr/>
      <w:r>
        <w:rPr/>
        <w:t xml:space="preserve">Město plánuje vybudovat i čtvrté stanoviště pro umístění radaru, a to tady v ulici Bohuslava Martinů v blízkosti škol, Základní škola Galaxie a Střední odborná škola Educa.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 na ulici Bohuslava Martinů dopravní policie má poznatky o přestupkové činnosti řidičů právě v rychlosti. Na této ulici se také stávají, bohužel, dopravní nehody. Myslíme si, že opravdu, když se uklidní ta doprava, konkrétně v této rychlosti, tak by měla ustat i tato přestupková činnost a možná i ta nehodovost.”</w:t>
      </w:r>
    </w:p>
    <w:p>
      <w:pPr/>
      <w:r>
        <w:rPr/>
        <w:t xml:space="preserve">Stanoviště pro umístění radaru by v ulici Bohuslava Martinů mělo být vybudováno v polovině příštího roku.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“Množí se dotazy, zda budeme pokračovat v měření na území města, pokud výnosy z tohoto měření přijdou na vrub státu. Avizuji, že pokud stát zajistí chod, tedy provozní výdaje, mandatorní výdaje na chod těchto radarů, tak samozřejmě město Nový Jičín  bude dál pokračovat v měření rychlosti, protože pro nás je nejdůležitější opravdu ta bezpečnost v dopravě.” </w:t>
      </w:r>
    </w:p>
    <w:p>
      <w:pPr/>
      <w:r>
        <w:rPr/>
        <w:t xml:space="preserve">V loňském roce řidiči, kteří překročili povolenou rychlost, zaplatili městu na pokutách 16,6 milionu korun. Tyto peníze sice nejsou účelově vázány, ale primárně je radnice investuje do zvýšení bezpečnosti v dopravě, do oprav silnic, chodníků nebo třeba do budování nových autobusových zastávek, jako letos na ulici Svatopluka Čecha.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753/rychlost-hlidaji-tri-radary-a-pribude-dalsi-meric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2026-06-05T19:12:32+02:00</dcterms:created>
  <dcterms:modified xsi:type="dcterms:W3CDTF">2026-06-05T19:12:32+02:00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