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pořádá pro své seniory akademii</w:t>
      </w:r>
    </w:p>
    <w:p>
      <w:pPr/>
      <w:r>
        <w:rPr/>
        <w:t xml:space="preserve">Senioři z Frýdku-Místku se mohou vzdělávat v nové akademii. Studium se děje v Centru aktivních seniorů od října 2020 a potrvá až do května 2027.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"Akademie pro seniory je projekt, který město podpořilo. Já jsem nad tímto projektem převzal záštitu a díky člence seniorů České republiky paní Polákové, která s touto myšlenkou přišla, jsme vlastně tento projekt zrealizovali a je o tento projekt velký zájem. V kurzu je zhruba padesát účastníků. Tato seniorská akademie se koná každý měsíc a je až do roku 2027. Uživatelé této akademie, což jsou senioři, se můžou dozvědět z různých odvětví informace, ať jsou to třeba sociální služby, ať je to bezpečnost, ať je to první pomoc a další a další informace a spousta různých témat."</w:t>
      </w:r>
    </w:p>
    <w:p>
      <w:pPr/>
      <w:r>
        <w:rPr/>
        <w:t xml:space="preserve">Organizace Senioři České republiky nabízí také možnost účasti pouze v jednotlivých semestrálních kurzech.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775/frydekmistek-porada-pro-sve-seniory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