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Proměnu sídliště zadala Studénka architektům</w:t>
      </w:r>
    </w:p>
    <w:p>
      <w:pPr/>
      <w:r>
        <w:rPr/>
        <w:t xml:space="preserve">Práce na tvorbě studie regenerace rozlehlého studéneckého sídliště Butovice centrum začaly v květnu a v těchto dnech ji zpracovatelé dokončují. Koncept své vize představili zástupcům města i veřejnosti.</w:t>
      </w:r>
    </w:p>
    <w:p>
      <w:pPr/>
      <w:r>
        <w:rPr>
          <w:b w:val="1"/>
          <w:bCs w:val="1"/>
        </w:rPr>
        <w:t xml:space="preserve">Klára Táboříková, Projektstudio Ostrava:</w:t>
      </w:r>
      <w:r>
        <w:rPr/>
        <w:t xml:space="preserve"> “Ten prostor jsme řešili komplexně, zabývali jsme se revitalizací jak veřejných prostor, tak jednotlivých míst. Zabývali jsme se hlavně problematikou parkování, pak jsme navrhovali nové dětské hřiště a sportoviště. A zároveň jsme se zabývali také mobiliářem, který jsme chtěli sjednotit.”</w:t>
      </w:r>
    </w:p>
    <w:p>
      <w:pPr/>
      <w:r>
        <w:rPr>
          <w:b w:val="1"/>
          <w:bCs w:val="1"/>
        </w:rPr>
        <w:t xml:space="preserve">účastník veřejného projednání: </w:t>
      </w:r>
    </w:p>
    <w:p>
      <w:pPr/>
      <w:r>
        <w:rPr/>
        <w:t xml:space="preserve">“Jsem obyvatel města, takže mě zajímá, co se tady děje.”  </w:t>
      </w:r>
    </w:p>
    <w:p>
      <w:pPr/>
      <w:r>
        <w:rPr/>
        <w:t xml:space="preserve">Studie regenerace sídliště přijde na necelých čtyři sta tisíc korun, osmdesáti procenty přispěl městu na její zpracování Moravskoslezský kraj z programu Podpora obnovy a rozvoje venkova.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dlouhodobě usilujeme o to, aby se zlepšovalo veřejné prostranství na území celého města. Vybrali jsme zhotovitele na realizaci studie regenerace sídliště, která v podstatě má za cíl ten veřejný prostor navrhnout tak, aby byl maximálně využitelný pro všechny věkové kategorie, aby se tam našlo spoustu odpočinkových míst, aby se sjednotil mobiliář, sjednotily chodníky a další prvky, které jsou v tom veřejném prostoru aktuálně k vidění.”</w:t>
      </w:r>
    </w:p>
    <w:p>
      <w:pPr/>
      <w:r>
        <w:rPr/>
        <w:t xml:space="preserve">Předpokladem je, že regenerace rozlehlé oblasti bude probíhat po etapách. Realizace začne nejdříve v roce 2027.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814/promenu-sidliste-zadala-studenka-architek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2026-05-05T23:00:29+02:00</dcterms:created>
  <dcterms:modified xsi:type="dcterms:W3CDTF">2026-05-05T23:00:29+02:00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