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má novou ekologickou technologii, ušetří až 80% vody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 Jsou to chytrá a ekologická řešení, která přináší okamžitou úsporu, a jsem velmi rád, že tyto společnosti na naše výzvy slyší a realizují to."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 Není důležité jen to, že budeme šetřit peníze, ale budeme se chovat hlavně ekologicky s tím, že vůbec tu vodu jako komoditu nebudeme muset čerpat."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"Je to na bázi biologické, kdy jsou jakési biologické prvky, které čistí tu vodu. A samozřejmě je to z několika prvků. Jsou tam ještě UV lampy, jsou tam pískové filtry a toto všechno dohromady umí udělat to, že tu zpětnou vodu umíme vyčistit. 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Celková investice do této nové technologie vyšla na 5,8 milionu korun. 2,4 miliony byly čerpány ze státní dotace. V roce 2024 prošlo městským bazénem celkem 173 tisíc návštěvníků. STaRS Karviná tedy neustále zvelebuje možnosti svých sportovišť i proto, že je o ně zájem a návštěvnost se zdaleka netýká pouze místních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62/mestsky-plavecky-bazen-ma-novou-ekologickou-technologii-usetri-az-80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