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Projektem pro Nový Jičín je letos vylepšení fotbalového hřiště</w:t>
      </w:r>
    </w:p>
    <w:p>
      <w:pPr/>
      <w:r>
        <w:rPr/>
        <w:t xml:space="preserve">Do letošní výzvy participativního rozpočtu v Novém Jičíně předkladatelé přihlásili sedm projektů. Mezi finalisty vítěze vybrala veřejnost v elektronickém hlasování.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“Do veřejného hlasování postoupily tři projekty, Discgolfové arény Nový Jičín 2025, Paměť národa - Základ budoucnosti státu a revitalizace sportoviště na Lamberku. A právě poslední zmiňovaný projekt vyhrál ve veřejném hlasování.”</w:t>
      </w:r>
    </w:p>
    <w:p>
      <w:pPr/>
      <w:r>
        <w:rPr/>
        <w:t xml:space="preserve">Vítězný námět získal 725 hlasů.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“Určitě jsem byl překvapen z toho, kolik lidí hlasovalo a zúčastnilo se, na to jsem hrdý, že máme takové zázemí fanoušků a lidí.”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“Na realizaci je vyčleněno 500 tisíc z participativního rozpočtu města a realizace projektu proběhne v roce 2026.”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“Předmětem je revitalizace celého komplexu. Výměna brankových konstrukcí, které jsou už na hraně bezpečnosti a mohly by se vyvrátit."</w:t>
      </w:r>
    </w:p>
    <w:p>
      <w:pPr/>
      <w:r>
        <w:rPr/>
        <w:t xml:space="preserve">Obnova sportoviště dále zahrnuje instalaci solárního osvětlení a výměnu střídaček. Ty současné jsou rezavé a zatéká do nich. </w:t>
      </w:r>
    </w:p>
    <w:p>
      <w:pPr/>
      <w:r>
        <w:rPr/>
        <w:t xml:space="preserve">Fotbalové hřiště na Lamberku je zázemím pro oddíl TJ Sokol Žilina, jehož součástí je celek mužů a pět mládežnických týmů.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868/projektem-pro-novy-jicin-je-letos-vylepseni-fotbaloveho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2026-04-21T08:53:07+02:00</dcterms:created>
  <dcterms:modified xsi:type="dcterms:W3CDTF">2026-04-21T08:53:07+02:00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