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rozhodla o sportovišti na Lamberku</w:t>
      </w:r>
    </w:p>
    <w:p>
      <w:pPr/>
      <w:r>
        <w:rPr/>
        <w:t xml:space="preserve">Do letošní výzvy participativního rozpočtu předkladatelé přihlásili sedm projektů. Mezi finalisty pak vítěze vybrala veřejnost v elektronickém hlasování. 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“Známe vítěze letošního ročníku Projekty pro Nový Jičín 2025, kde do veřejného hlasování postoupily tři projekty, Discgolfové arény Nový Jičín 2025, Paměť národa - Základ budoucnosti státu a revitalizace sportoviště na Lamberku. A právě poslední zmiňovaný projekt vyhrál ve veřejném hlasování. Hlasování probíhalo od 1. do 31. října a mohli v něm hlasovat občané Nového Jičína. Každý mohl udělit dva hlasy.”</w:t>
      </w:r>
    </w:p>
    <w:p>
      <w:pPr/>
      <w:r>
        <w:rPr/>
        <w:t xml:space="preserve">Vítězný námět získal 725 hlasů. </w:t>
      </w:r>
    </w:p>
    <w:p>
      <w:pPr/>
      <w:r>
        <w:rPr>
          <w:b w:val="1"/>
          <w:bCs w:val="1"/>
        </w:rPr>
        <w:t xml:space="preserve">Jan Kiral, předkladatel návrhu: </w:t>
      </w:r>
      <w:r>
        <w:rPr/>
        <w:t xml:space="preserve">“Určitě jsem byl překvapen z toho, kolik lidí hlasovalo a zúčastnilo se, na to jsem hrdý, že máme takové zázemí fanoušků a lidí. Hlavním důvodem a inspirací bylo to, že jeden rodič, který je i trenér, přišel s tímto návrhem a s touhle myšlenkou, tak jsem to nějakým způsobem zrealizoval a podal námět na tu revitalizaci.”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“Na realizaci je vyčleněno 500 tisíc z participativního rozpočtu města a realizace projektu proběhne v roce 2026.” </w:t>
      </w:r>
    </w:p>
    <w:p>
      <w:pPr/>
      <w:r>
        <w:rPr>
          <w:b w:val="1"/>
          <w:bCs w:val="1"/>
        </w:rPr>
        <w:t xml:space="preserve">Jan Kiral, předkladatel návrhu: </w:t>
      </w:r>
      <w:r>
        <w:rPr/>
        <w:t xml:space="preserve">“Předmětem je revitalizace celého komplexu. Výměna brankových konstrukcí, okolí střídaček a nové zázemí střídaček. V současném stavu je to, řekl bych, v takovém hraničním, co se týče v rámci bezpečnosti, kde brankové konstrukce nejsou pevné, jak by měly být, může hrozit i převrácení těch brankových konstrukcí.”</w:t>
      </w:r>
    </w:p>
    <w:p>
      <w:pPr/>
      <w:r>
        <w:rPr/>
        <w:t xml:space="preserve">Nové branky by měly odpovídat současným trendům a měly by jít na zimu uschovat do skladů.  </w:t>
      </w:r>
    </w:p>
    <w:p>
      <w:pPr/>
      <w:r>
        <w:rPr/>
        <w:t xml:space="preserve">Obnova sportoviště dále zahrnuje instalaci solárního osvětlení a výměnu střídaček. Ty současné jsou rezavé a zatéká do nich, uvnitř hledají útočiště i lidé bez domova. Odstraněna by měla být i nežádoucí zeleně, tedy okolní křoviny.   </w:t>
      </w:r>
    </w:p>
    <w:p>
      <w:pPr/>
      <w:r>
        <w:rPr>
          <w:b w:val="1"/>
          <w:bCs w:val="1"/>
        </w:rPr>
        <w:t xml:space="preserve">Jan Kiral, předkladatel návrhu: </w:t>
      </w:r>
      <w:r>
        <w:rPr/>
        <w:t xml:space="preserve">“Střídačky, byl jsem inspirovaný na hřišti v Děrném, kde se taky udělala revitalizace celého sportoviště, myslím si, že čtyři roky zpátky, kde součástí je taky podobný břeh, kde je to zabudováno do břehu, je tam udělané ztracené bednění a odpovídá to moderním standardům.”</w:t>
      </w:r>
    </w:p>
    <w:p>
      <w:pPr/>
      <w:r>
        <w:rPr/>
        <w:t xml:space="preserve">Fotbalové hřiště na Lamberku je zázemím pro oddíl TJ Sokol Žilina, jehož součástí je celek dospělých a pět mládežnických týmů, od mladší přípravky, přes žáky po dorost. Za nepříznivých podmínek, kdy je terén hřiště rozmočen, trénují na umělém trávníku na Komenského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878/verejnost-rozhodla-o-sportovisti-na-lambe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2026-09-06T06:47:21+02:00</dcterms:created>
  <dcterms:modified xsi:type="dcterms:W3CDTF">2026-09-06T06:47:21+02:00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