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v Rychvaldě pořádal předvánoční jarmark</w:t>
      </w:r>
    </w:p>
    <w:p>
      <w:pPr/>
      <w:r>
        <w:rPr>
          <w:b w:val="1"/>
          <w:bCs w:val="1"/>
        </w:rPr>
        <w:t xml:space="preserve">Dagmar Pížová (ANO), starostka Rychvaldu:</w:t>
      </w:r>
      <w:r>
        <w:rPr/>
        <w:t xml:space="preserve"> „Je to tradiční předvánoční výstava, která nám klasicky zpestřuje adventní čas. Pořádá ji Dům dětí a mládeže, kde se vystavují a prodávají výrobky místních dětí i dospělých. Když si to tady projdeme, objevíme vše od 3D tisku přes medy, keramiku či korálky. Patří to už tradičně k našemu městu a je to moc hezké. Jsem ráda, že Dům dětí a mládeže vytváří takové krásné věci.“</w:t>
      </w:r>
    </w:p>
    <w:p>
      <w:pPr/>
      <w:r>
        <w:rPr/>
        <w:t xml:space="preserve">{{souvisejici-clanek-"11000051854"}}</w:t>
      </w:r>
    </w:p>
    <w:p>
      <w:pPr/>
      <w:r>
        <w:rPr/>
        <w:t xml:space="preserve">{{souvisejici-clanek-"11000051778"}}</w:t>
      </w:r>
    </w:p>
    <w:p>
      <w:pPr/>
      <w:r>
        <w:rPr>
          <w:b w:val="1"/>
          <w:bCs w:val="1"/>
        </w:rPr>
        <w:t xml:space="preserve">Judita Jandová, ředitelka DDM Rychvald:</w:t>
      </w:r>
      <w:r>
        <w:rPr/>
        <w:t xml:space="preserve"> „Jde o naši tradiční předvánoční prodejní a výstavní akci. Je u lidí oblíbená, výrobky jsou z větší části práce dětí. Máme napečené perníčky, spoustu krásné keramiky, drobných šperků. Přidali se k nám i prodejci z Charity či místní drobní výrobci. Trváme ale na tom, aby to byly opravdu tradiční rukodělné výrobky, nechceme žádnou komerci. Návštěvnost je velká, akce má dlouhou tradici – chodí děti, rodiče, a tím vytváříme pěknou předvánoční atmosféru ve městě Rychvald.“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1885/dum-deti-a-mladeze-v-rychvalde-poradal-pred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2026-09-08T21:27:39+02:00</dcterms:created>
  <dcterms:modified xsi:type="dcterms:W3CDTF">2026-09-08T21:27:39+02:00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