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uspořádala konferenci paliativní péče</w:t>
      </w:r>
    </w:p>
    <w:p>
      <w:pPr/>
      <w:r>
        <w:rPr/>
        <w:t xml:space="preserve">Havířovská nemocnice uspořádala odbornou konferenci na téma paliativní péče, která připomněla, jak důležitým tématem je starost o pacienty v závěru života.</w:t>
      </w:r>
    </w:p>
    <w:p>
      <w:pPr/>
      <w:r>
        <w:rPr>
          <w:b w:val="1"/>
          <w:bCs w:val="1"/>
        </w:rPr>
        <w:t xml:space="preserve">David Starostka, primář laboratoře – hematologické a biochemické:</w:t>
      </w:r>
      <w:r>
        <w:rPr/>
        <w:t xml:space="preserve"> „Paliativní péče u pacientů, kteří ji vyžadují, je v Havířovské nemocnici velmi komplexní. Zahrnuje jednak obecné přístupy k paliativnímu pacientovi, jejichž základem je velmi detailní posouzení momentu, kdy u pacienta ukončujeme kurativní péči, čili péči léčebnou, která ho může zachránit a přecházíme k paliativní péči, která už není zaměřena na vyléčení pacienta. A to všechno děláme s obrovským důrazem na takzvanou hodnotovou anamnézu – tedy s důrazem na to, jak celou situaci konce svého života pacient vnímá, jaké má preference, co je pro něj důležité a co už pro něj důležité vůbec není.“</w:t>
      </w:r>
    </w:p>
    <w:p>
      <w:pPr/>
      <w:r>
        <w:rPr/>
        <w:t xml:space="preserve">Kladen je velký důraz na komunikaci s rodinou.</w:t>
      </w:r>
    </w:p>
    <w:p>
      <w:pPr/>
      <w:r>
        <w:rPr>
          <w:b w:val="1"/>
          <w:bCs w:val="1"/>
        </w:rPr>
        <w:t xml:space="preserve">Monika Neškerová, koordinátor paliativního týmu Nemocnice Havířov:</w:t>
      </w:r>
      <w:r>
        <w:rPr/>
        <w:t xml:space="preserve"> „Mluvíme o tom zdravotním stavu, o vývoji zdravotního stavu, mluvíme o potřebách, o výživě, o spánku, o možnostech nějaké následné péče. Vytváříme plán péče pro toho pacienta. To znamená, co se bude dít dál. Vlastně řešíme možnosti následné hospicové péče, ať už kamenný hospic, nebo mobilní hospicovou péči. Informujeme rodiny, co je potřeba doma zařídit, jaké kompenzační pomůcky by ten nemocný potřeboval.“</w:t>
      </w:r>
    </w:p>
    <w:p>
      <w:pPr/>
      <w:r>
        <w:rPr/>
        <w:t xml:space="preserve">Odborná komunita cítí potřebu se ještě více zaměřit na terénní práci.</w:t>
      </w:r>
    </w:p>
    <w:p>
      <w:pPr/>
      <w:r>
        <w:rPr>
          <w:b w:val="1"/>
          <w:bCs w:val="1"/>
        </w:rPr>
        <w:t xml:space="preserve">Ondřej Kopecký, předseda České společnosti paliativní medicíny ČLS JEP:</w:t>
      </w:r>
      <w:r>
        <w:rPr/>
        <w:t xml:space="preserve"> „Vnímám, že tak, jak většina lidí chce prožít život se svojí těžkou nemocí i v závěru života ve svém vlastním prostředí, kde se cítí doma, tak nás tady ještě čeká velký úkol v tom pomoci, aby vzniklo, existovalo a bylo provozováno dostatek služeb, které jsou k dispozici v terénu. Tam, kde se ten člověk cítí doma.“</w:t>
      </w:r>
    </w:p>
    <w:p>
      <w:pPr/>
      <w:r>
        <w:rPr/>
        <w:t xml:space="preserve">Nemocnice každým rokem pořádá také předvánoční benefiční koncert v evangelickém kostele v Bludovicích. I tentokrát šel výtěžek právě na podporu paliativní péče.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939/nemocnice-usporadala-konferenci-paliativni-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2026-09-08T22:06:13+02:00</dcterms:created>
  <dcterms:modified xsi:type="dcterms:W3CDTF">2026-09-08T22:06:13+02:00</dcterms:modified>
</cp:coreProperties>
</file>

<file path=docProps/custom.xml><?xml version="1.0" encoding="utf-8"?>
<Properties xmlns="http://schemas.openxmlformats.org/officeDocument/2006/custom-properties" xmlns:vt="http://schemas.openxmlformats.org/officeDocument/2006/docPropsVTypes"/>
</file>