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další polopodzemní kontejnery na odpad, méně zapáchají a jsou větší</w:t>
      </w:r>
    </w:p>
    <w:p>
      <w:pPr/>
      <w:r>
        <w:rPr/>
        <w:t xml:space="preserve">Polopodzemní kontejnery na odpad začal Nový Jičín budovat na podzim 2024. První tři stanoviště byla v sídlišti Dlouhá a Sportovní.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v ulici Jičínské v Loučce, opět na Dlouhé a na Vančurově, kde sestava nabízí možnost třídit veškeré odpady, včetně kuchyňských olejů a gastroodpadu.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 a je to taky lépe izolováno. No a my věříme i tomu, že tím, že to vypadá hezky, tak lidi se toho budou více vážit a nebudou ty věci odkládat vedle, tak jak se to stává dosud.” 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/>
        <w:t xml:space="preserve">Náklady na vybudování jednoho místa se zapuštěnými kontejnery jsou zhruba jeden a půl milionu korun. V příštím roce město plánuje další tři.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60/novy-jicin-ma-dalsi-polopodzemni-kontejnery-na-odpad-mene-zapachaji-a-jsou-ve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