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na dani za čtvrt milionu. Celníci zabavili náklad kamionu s dvěma tisíci litry alkoholu</w:t>
      </w:r>
    </w:p>
    <w:p>
      <w:pPr/>
      <w:r>
        <w:rPr/>
        <w:t xml:space="preserve">Kontrola odhalila, že neměl správné doklady o zdanění. Ostravští celníci zajistili přes dva tisíce litrů alkoholu.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"​Příslušníci Celního úřadu v Ostravě zajistili při kontrole nákladního vozidla celkem 2 234 litrů alkoholických nápojů, u nichž řidič nepředložil doklady prokazující řádné zdanění."</w:t>
      </w:r>
    </w:p>
    <w:p>
      <w:pPr/>
      <w:r>
        <w:rPr/>
        <w:t xml:space="preserve">Řidič kamionu nahlásil nesprávné přepravní kódy. Náklad tedy neodjel do plánované Itálie, ale do kontrolní haly v Chotěbuzi.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"​Řidič během kontroly uvedl dva různé ARC kódy (identifikátor přepravy) k přepravě alkoholu, avšak ani jeden z nich nebyl v systému celní správy dohledán a oba v evropském systému EMCS (systém pro sledování přepravy výrobků podléhajících spotřební dani) vykazovaly chybu. Celníci proto rozhodli o převozu vozidla do kontrolní haly v Chotěbuzi, kde měla proběhnout vykládka a přesné sečtení nákladu, který směřoval z Litvy do Itálie."</w:t>
      </w:r>
    </w:p>
    <w:p>
      <w:pPr/>
      <w:r>
        <w:rPr/>
        <w:t xml:space="preserve">Kontrola se prodloužila o další den, řidič musel splnit povinnou přestávku. Aby náklad neodjel, byl kamion zajištěn botičkou. </w:t>
      </w:r>
    </w:p>
    <w:p>
      <w:pPr/>
      <w:r>
        <w:rPr>
          <w:b w:val="1"/>
          <w:bCs w:val="1"/>
        </w:rPr>
        <w:t xml:space="preserve">Zuzana Postředníková, mluvčí Celního úřadu pro MS kraj: </w:t>
      </w:r>
      <w:r>
        <w:rPr/>
        <w:t xml:space="preserve">"​Po příjezdu však řidič oznámil, že má povinnou přestávku až do následujícího dopoledne a odmítl pokračovat ve vykládce. Aby celníci zabránili možnému odjezdu vozidla s neověřeným nákladem, soupravu zajistili „botičkou“. Vykládka tak pokračovala až další den dopoledne."</w:t>
      </w:r>
    </w:p>
    <w:p>
      <w:pPr/>
      <w:r>
        <w:rPr/>
        <w:t xml:space="preserve">Z Litvy do Itálie mělo dorazit skoro pět tisíc lahví alkoholu. </w:t>
      </w:r>
    </w:p>
    <w:p>
      <w:pPr/>
      <w:r>
        <w:rPr>
          <w:b w:val="1"/>
          <w:bCs w:val="1"/>
        </w:rPr>
        <w:t xml:space="preserve">Zuzana Postředníková, mluvčí Celního úřadu pro MS kraj: </w:t>
      </w:r>
      <w:r>
        <w:rPr/>
        <w:t xml:space="preserve">"Při kontrole nákladu bylo nalezeno mimo jiné 432 lahví likéru Aperol, přes 4,5 tisíce lahví Campari, dárkové sady Aperol, Aperol Spritz, Campari, Courvoisier a další výrobky."</w:t>
      </w:r>
    </w:p>
    <w:p>
      <w:pPr/>
      <w:r>
        <w:rPr/>
        <w:t xml:space="preserve">Jelikož řidič neměl správné dokumenty, celníci zastavili přes dva tisíce litrů alkoholu. Pokud by se alkohol prodával, únik na dani by přesáhl čtvrt milionu korun.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"Celkem bylo zajištěno přes 2 000 litrů alkoholu různých značek a únik na spotřební dani by v případě uvedení na trh přesáhl čtvrt milionu. Řidič navíc odmítl podepsat protokol o místním šetření. Protože kontrolovaná osoba neprokázala zdanění ani oprávněné nabytí vybraných výrobků, byly všechny alkoholické nápoje podle zákona zajištěny a převezeny do skladu celní správy." </w:t>
      </w:r>
    </w:p>
    <w:p>
      <w:pPr/>
      <w:r>
        <w:rPr/>
        <w:t xml:space="preserve">{{souvisejici-clanek-"11000051446"}}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89/unik-na-dani-za-ctvrt-milionu-celnici-zabavili-naklad-kamionu-s-dvema-tisici-litry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2026-08-17T18:19:20+02:00</dcterms:created>
  <dcterms:modified xsi:type="dcterms:W3CDTF">2026-08-17T18:19:20+02:00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