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atmosféra, desítky vystavených děl. Hejtman MSK ocenil talent hendikepovaných umělců</w:t>
      </w:r>
    </w:p>
    <w:p>
      <w:pPr/>
      <w:r>
        <w:rPr/>
        <w:t xml:space="preserve">Slavnostní atmosféra, desítky vystavených děl a radost z tvorby. Tak vypadalo předávání Cen hejtmana hendikepovaným umělcům v Domě umění v Ostravě. Soutěž každoročně představuje talentované autory z celého regionu a ukazuje, že umění nemá hranice.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“Jsem úplně nadšený z toho, co jsem tady dneska viděl. Ta díla jsou opravdu velmi pěkná a budu rád, pokud některé z těch děl bude moci vyset i v hejtmanské kanceláři.”</w:t>
      </w:r>
    </w:p>
    <w:p>
      <w:pPr/>
      <w:r>
        <w:rPr>
          <w:b w:val="1"/>
          <w:bCs w:val="1"/>
        </w:rPr>
        <w:t xml:space="preserve">Stanislav Ryšánek, 1. místo: </w:t>
      </w:r>
      <w:r>
        <w:rPr/>
        <w:t xml:space="preserve">“Tam je, jaro, léto, podzim, zima z kuliček z papíru.”</w:t>
      </w:r>
    </w:p>
    <w:p>
      <w:pPr/>
      <w:r>
        <w:rPr>
          <w:b w:val="1"/>
          <w:bCs w:val="1"/>
        </w:rPr>
        <w:t xml:space="preserve">Petra Morčinková, 2. místo: </w:t>
      </w:r>
      <w:r>
        <w:rPr/>
        <w:t xml:space="preserve">“Já jsem šťastná. Dělala jsem to z takových perliček.”</w:t>
      </w:r>
    </w:p>
    <w:p>
      <w:pPr/>
      <w:r>
        <w:rPr/>
        <w:t xml:space="preserve">Letos byla udělena také dvě čestná uznání, a to Kamilu Vávrovi za sestavu keramických objektů s názvem Zahradní harmonie a Petru Zagorskému za olejomalbu Vlčí máky.</w:t>
      </w:r>
    </w:p>
    <w:p>
      <w:pPr/>
      <w:r>
        <w:rPr>
          <w:b w:val="1"/>
          <w:bCs w:val="1"/>
        </w:rPr>
        <w:t xml:space="preserve">Petr Zagorský, čestné uznání: </w:t>
      </w:r>
      <w:r>
        <w:rPr/>
        <w:t xml:space="preserve">“To jsem vlastně nečekal, že se to tu vystaví. Mám velkou radost.”</w:t>
      </w:r>
    </w:p>
    <w:p>
      <w:pPr/>
      <w:r>
        <w:rPr/>
        <w:t xml:space="preserve">Kromě oceněných děl byla k vidění také tvorba účastníků výtvarných dílen pro hendikepované. Projekt GVUO funguje díky podpoře Moravskoslezského kraje už od roku 2006 a zájem je rok od roku vyšší.</w:t>
      </w:r>
    </w:p>
    <w:p>
      <w:pPr/>
      <w:r>
        <w:rPr>
          <w:b w:val="1"/>
          <w:bCs w:val="1"/>
        </w:rPr>
        <w:t xml:space="preserve">Zuzana Grulichová, edukátorka, GVUO: </w:t>
      </w:r>
      <w:r>
        <w:rPr/>
        <w:t xml:space="preserve">“Dílen za půl roku proběhlo téměř 50 a těch děl vzniklo opravdu spoustu, takže jsme museli vybrat jenom některé jako takovou menší ukázku.”</w:t>
      </w:r>
    </w:p>
    <w:p>
      <w:pPr/>
      <w:r>
        <w:rPr/>
        <w:t xml:space="preserve">Dílny probíhají jednou měsíčně a jejich kapacita je až 15 osob.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015/slavnostni-atmosfera-desitky-vystavenych-del-hejtman-msk-ocenil-talent-hendikepovany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2026-06-28T05:49:40+02:00</dcterms:created>
  <dcterms:modified xsi:type="dcterms:W3CDTF">2026-06-28T05:49:40+02:00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