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Kampaň Řemeslo má respekt se prezentovala na Veletrhu středních škol</w:t>
      </w:r>
    </w:p>
    <w:p>
      <w:pPr/>
      <w:r>
        <w:rPr/>
        <w:t xml:space="preserve">Mezi hlavními partnery veletrhu byl i Moravskoslezský kraj, který ve svém stánku prezentoval svou kampaň „Řemeslo má respekt.“</w:t>
      </w:r>
    </w:p>
    <w:p>
      <w:pPr/>
      <w:r>
        <w:rPr>
          <w:b w:val="1"/>
          <w:bCs w:val="1"/>
        </w:rPr>
        <w:t xml:space="preserve">Jan Veřmiřovský (ANO), náměstek hejtmana MS kraje:</w:t>
      </w:r>
      <w:r>
        <w:rPr/>
        <w:t xml:space="preserve"> „Řemesla jsou z mého pohledu </w:t>
      </w:r>
      <w:r>
        <w:rPr>
          <w:i w:val="1"/>
          <w:iCs w:val="1"/>
        </w:rPr>
        <w:t xml:space="preserve">důležitá</w:t>
      </w:r>
      <w:r>
        <w:rPr/>
        <w:t xml:space="preserve">, i když každopádně ne každý si to myslí. Zejména rodiče, kteří by velmi rádi ze všech svých dětí měli maturanty. Na druhou stranu je třeba si uvědomit, že nejenom je určitá potřebnost, ale samozřejmě také uplatnitelnost na trhu práce, ať už ve firmách nebo v podobě soukromníků.“</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054/kampan-remeslo-ma-respekt-se-prezentovala-na-veletrhu-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2026-06-25T00:08:47+02:00</dcterms:created>
  <dcterms:modified xsi:type="dcterms:W3CDTF">2026-06-25T00:08:47+02:00</dcterms:modified>
</cp:coreProperties>
</file>

<file path=docProps/custom.xml><?xml version="1.0" encoding="utf-8"?>
<Properties xmlns="http://schemas.openxmlformats.org/officeDocument/2006/custom-properties" xmlns:vt="http://schemas.openxmlformats.org/officeDocument/2006/docPropsVTypes"/>
</file>