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11.12.2025,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 Opava hledá koledníky do Tříkrálové sbírky. Chybí na tři desítky skupinek</w:t>
      </w:r>
    </w:p>
    <w:p>
      <w:pPr/>
      <w:r>
        <w:rPr/>
        <w:t xml:space="preserve">Tříkrálová sbírka začne hned 1. ledna, kdy do ulic vyrazí stovky dobrovolníků převlečených za Kašpara, Melichara a Baltazara. V Opavě jich je ale zatím málo. Charita proto vyzývá všechny, kdo mají chuť pomoci, aby se přidali.</w:t>
      </w:r>
    </w:p>
    <w:p>
      <w:pPr/>
      <w:r>
        <w:rPr>
          <w:b w:val="1"/>
          <w:bCs w:val="1"/>
        </w:rPr>
        <w:t xml:space="preserve">Marie Hanušová, koordinátorka Tříkrálové sbírky: </w:t>
      </w:r>
      <w:r>
        <w:rPr/>
        <w:t xml:space="preserve">“My bychom moc uvítali, kdyby se k nám ještě nějací koledníci přidali. Můžou se hlásit celé skupinky, třeba rodina s dětmi a jejich kamarádi, ale můžou se hlásit taky nějaké třeba oddíly, skautské, nebo se můžou hlásit jednotlivci a my potom z nich tu skupinku vlastně vytvoříme.”</w:t>
      </w:r>
    </w:p>
    <w:p>
      <w:pPr/>
      <w:r>
        <w:rPr/>
        <w:t xml:space="preserve">Chybí zhruba 30 skupinek, tedy 120 lidí. Skupinku klasicky tvoří jeden dospělý a tři děti, ale stačí, když je vedoucí starší 15 let. Charita sbírku organizuje nejen v Opavě, ale také v šedesáti okolních obcích a v Hradci nad Moravicí.</w:t>
      </w:r>
    </w:p>
    <w:p>
      <w:pPr/>
      <w:r>
        <w:rPr>
          <w:b w:val="1"/>
          <w:bCs w:val="1"/>
        </w:rPr>
        <w:t xml:space="preserve">Marie Hanušová, koordinátorka Tříkrálové sbírky: </w:t>
      </w:r>
      <w:r>
        <w:rPr/>
        <w:t xml:space="preserve">“Tam většinou koledníky už máme, ale je to samozřejmě velice různé vesnice od vesnice. Třeba v Suchých Lazcích tam bychom velice uvítali, kdyby se nám někdo přihlásil.” </w:t>
      </w:r>
    </w:p>
    <w:p>
      <w:pPr/>
      <w:r>
        <w:rPr/>
        <w:t xml:space="preserve">Kromě samotné sbírky je důležitý i lidský rozměr celé akce. Koledníci často říkají, že jim setkání s lidmi přinášejí radost a smysluplný pocit.</w:t>
      </w:r>
    </w:p>
    <w:p>
      <w:pPr/>
      <w:r>
        <w:rPr>
          <w:b w:val="1"/>
          <w:bCs w:val="1"/>
        </w:rPr>
        <w:t xml:space="preserve">Jan Pilař, koledník: </w:t>
      </w:r>
      <w:r>
        <w:rPr/>
        <w:t xml:space="preserve">"Já jsem se do Tříkrálové sbírky zapojil po dlouhých letech poprvé a bylo to moc příjemné. Bylo to fajn, lidé na nás hezky reagovali.”</w:t>
      </w:r>
    </w:p>
    <w:p>
      <w:pPr/>
      <w:r>
        <w:rPr>
          <w:b w:val="1"/>
          <w:bCs w:val="1"/>
        </w:rPr>
        <w:t xml:space="preserve">Jan Hanuš, ředitel, Charita Opava: "</w:t>
      </w:r>
      <w:r>
        <w:rPr/>
        <w:t xml:space="preserve">Tříkrálová sbírka je pro nás moc důležitá, má pro nás několik rozměrů. Je to ten finanční přínos, my tyto peníze nutně potřebujeme například pro terénní služby nebo pro takové projekty, na které si jinak nemůžeme dosáhnout. A potom ten rozměr, takový ten lidský, kdy koledníci navštěvují seniory nebo lidi ve svém prostředí. A myslím, že tenhle rozměr toho navštěvování a té sounáležitosti je taky velice, velice důležitý.”</w:t>
      </w:r>
    </w:p>
    <w:p>
      <w:pPr/>
      <w:r>
        <w:rPr/>
        <w:t xml:space="preserve">Zájemci o koledování najdou veškeré informace na webových stránkách Charity Opava.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127/charita-opava-hleda-koledniky-do-trikralove-sbirky-chybi-na-tri-desitky-skupi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2026-07-07T05:00:20+02:00</dcterms:created>
  <dcterms:modified xsi:type="dcterms:W3CDTF">2026-07-07T05:00:20+02:00</dcterms:modified>
</cp:coreProperties>
</file>

<file path=docProps/custom.xml><?xml version="1.0" encoding="utf-8"?>
<Properties xmlns="http://schemas.openxmlformats.org/officeDocument/2006/custom-properties" xmlns:vt="http://schemas.openxmlformats.org/officeDocument/2006/docPropsVTypes"/>
</file>