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Boženy Němcové vzniká nový sad, který aktivně pomůže v boji proti jmelí</w:t>
      </w:r>
    </w:p>
    <w:p>
      <w:pPr/>
      <w:r>
        <w:rPr/>
        <w:t xml:space="preserve">Projekt Náš sad má za úkol především aktivně bojovat proti jmelí, které se šíří prostřednictvím ptáků, jež konzumují jeho bobule.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"Náš sad vlastně vznikl jako pokračování projektu Čistící schopnosti stromů odstraněním parazitujícího jmelí. Náš sad vlastně nabízí přírodní cestu právě v boji se jmelím. V areálu parku bylo vysazeno padesát stromů, různých stromů, bobulovin, jádrovin a keřů, které mají vlastně přirozenou potravu pro ptactvo, tak, aby se jmelí nerozšiřovalo po parku a po území Karviné. Takže využíváme prakticky přírodní cestu, to znamená sýkorky, které čistí stromy, k tomu, aby se jmelí nerozšiřovalo dál."</w:t>
      </w:r>
    </w:p>
    <w:p>
      <w:pPr/>
      <w:r>
        <w:rPr/>
        <w:t xml:space="preserve">Stromy a keře byly zvoleny s cílem obohatit městskou zeleň, nabídnout potravu i útočiště ptactvu a zároveň podpořit přirozenou biodiverzitu parku.</w:t>
      </w:r>
    </w:p>
    <w:p>
      <w:pPr/>
      <w:r>
        <w:rPr>
          <w:b w:val="1"/>
          <w:bCs w:val="1"/>
        </w:rPr>
        <w:t xml:space="preserve">Adam Mareš, zástupce zhotovitele: </w:t>
      </w:r>
      <w:r>
        <w:rPr/>
        <w:t xml:space="preserve">"V rámci dnešní výsadby vysazujeme 51 převážně ovocných stromů. Jedná se o druhy, jako je jabloň, slivoň, třešeň, ale je tam také ořešák nebo kaštanovník jedlý. Dále výsadbu doplňujeme asi 150 keři, také různých druhů. Je tam nějaký dřín, šípková růže, černý bez a aronie. Těmito druhy doplňujeme krajinu tak, aby byla pestrá, odolná a měla smysl jak ekologický, tak estetický."</w:t>
      </w:r>
    </w:p>
    <w:p>
      <w:pPr/>
      <w:r>
        <w:rPr/>
        <w:t xml:space="preserve">Stromy jsou vysazovány v přirozených rozestupech přibližně sedmi metrů, aby měly dostatek místa k dalšímu růstu. Použité sazenice mají obvod kmínku 14 až 16 cm, což odpovídá stáří zhruba šesti až dvanácti let. Díky tomu se lépe ujímají a v kratší době vytvoří stabilní porost. První plody by se na stromech měly objevit během několika následujících let, jakmile se plně zakoření.</w:t>
      </w:r>
    </w:p>
    <w:p>
      <w:pPr/>
      <w:r>
        <w:rPr>
          <w:b w:val="1"/>
          <w:bCs w:val="1"/>
        </w:rPr>
        <w:t xml:space="preserve">Adam Mareš, zástupce zhotovitele: </w:t>
      </w:r>
      <w:r>
        <w:rPr/>
        <w:t xml:space="preserve">"Teď na zimu nově vysazené stromy potřebují hlavně dobrý start. Při výsadbě používáme startovací hnojivo a ke každému dáváme do výsadbové jámy přibližně 50 procent substrátu, aby se kořeny rostly samy. Po výsadbě dostávají stromy také ochranný nátěr arboflex. Ten chrání kmen stromů proti mrazu a slunečním výkyvům. Velmi důležitý je povýsadbový řez. Ten vlastně stromům napomáhá vyrovnávat se s povýsadbovým šokem a nastartovat správný růst v následující sezoně. Po zimě je pak čeká pravidelná kontrola úvazků a celková péče, aby se dobře ujaly."</w:t>
      </w:r>
    </w:p>
    <w:p>
      <w:pPr/>
      <w:r>
        <w:rPr/>
        <w:t xml:space="preserve">Vysazené stromy a keře poskytnou nejen zkrášlení estetické hodnoty parku Boženy Němcové, ale také smysluplný, vědecky podložený přístup v boji proti parazitickému jmelí.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146/v-parku-bozeny-nemcove-vznika-novy-sad-ktery-aktivne-pomuze-v-boji-proti-jm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2026-08-18T02:13:22+02:00</dcterms:created>
  <dcterms:modified xsi:type="dcterms:W3CDTF">2026-08-18T02:13:22+02:00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